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50D2" w:rsidRDefault="004B50D2" w:rsidP="00272296">
      <w:pPr>
        <w:spacing w:after="0"/>
        <w:ind w:left="0" w:firstLine="0"/>
        <w:jc w:val="both"/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bookmarkStart w:id="0" w:name="_GoBack"/>
      <w:bookmarkEnd w:id="0"/>
    </w:p>
    <w:p w:rsidR="004B50D2" w:rsidRDefault="004B50D2" w:rsidP="00272296">
      <w:pPr>
        <w:spacing w:after="0"/>
        <w:ind w:left="0" w:firstLine="0"/>
        <w:jc w:val="both"/>
        <w:rPr>
          <w:rFonts w:asciiTheme="majorBidi" w:hAnsiTheme="majorBidi" w:cstheme="majorBidi"/>
          <w:b/>
          <w:bCs/>
          <w:sz w:val="28"/>
          <w:szCs w:val="28"/>
          <w:u w:val="single"/>
        </w:rPr>
      </w:pPr>
    </w:p>
    <w:p w:rsidR="00472D37" w:rsidRDefault="00E67CC3" w:rsidP="00272296">
      <w:pPr>
        <w:spacing w:after="0"/>
        <w:ind w:left="0" w:firstLine="0"/>
        <w:jc w:val="both"/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>
        <w:rPr>
          <w:rFonts w:asciiTheme="majorBidi" w:hAnsiTheme="majorBidi" w:cstheme="majorBidi"/>
          <w:b/>
          <w:bCs/>
          <w:noProof/>
          <w:sz w:val="28"/>
          <w:szCs w:val="28"/>
          <w:u w:val="single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align>center</wp:align>
                </wp:positionH>
                <wp:positionV relativeFrom="paragraph">
                  <wp:posOffset>-571500</wp:posOffset>
                </wp:positionV>
                <wp:extent cx="5718810" cy="866775"/>
                <wp:effectExtent l="100330" t="97155" r="19685" b="26670"/>
                <wp:wrapNone/>
                <wp:docPr id="2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8810" cy="86677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100000"/>
                            <a:lumOff val="0"/>
                          </a:schemeClr>
                        </a:solidFill>
                        <a:ln w="38100">
                          <a:solidFill>
                            <a:schemeClr val="lt1">
                              <a:lumMod val="9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prstShdw prst="shdw13" dist="53882" dir="13500000">
                            <a:schemeClr val="accent6">
                              <a:lumMod val="50000"/>
                              <a:lumOff val="0"/>
                              <a:alpha val="50000"/>
                            </a:schemeClr>
                          </a:prstShdw>
                        </a:effectLst>
                      </wps:spPr>
                      <wps:txbx>
                        <w:txbxContent>
                          <w:p w:rsidR="00472D37" w:rsidRPr="00FB408C" w:rsidRDefault="00472D37" w:rsidP="00FB408C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  <w:r w:rsidRPr="00FB408C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40"/>
                                <w:szCs w:val="40"/>
                              </w:rPr>
                              <w:t>Revenue Management in Hospitality</w:t>
                            </w:r>
                            <w:r w:rsidR="00FB408C" w:rsidRPr="00FB408C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40"/>
                                <w:szCs w:val="40"/>
                              </w:rPr>
                              <w:t xml:space="preserve"> Industry</w:t>
                            </w:r>
                          </w:p>
                          <w:p w:rsidR="00472D37" w:rsidRPr="00472D37" w:rsidRDefault="00472D37" w:rsidP="00472D37">
                            <w:pPr>
                              <w:ind w:left="0" w:firstLine="0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472D37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LT 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                                            </w:t>
                            </w:r>
                            <w:r w:rsidR="006B440F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  <w:t>(4</w:t>
                            </w:r>
                            <w:r w:rsidRPr="00472D37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  <w:t>0 Hours)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5" o:spid="_x0000_s1026" type="#_x0000_t202" style="position:absolute;left:0;text-align:left;margin-left:0;margin-top:-45pt;width:450.3pt;height:68.25pt;z-index:251673600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" fillcolor="#f79646 [3209]" strokecolor="#f2f2f2 [3041]" strokeweight="3pt">
                <v:shadow on="t" type="double" color="#974706 [1609]" opacity=".5" color2="shadow add(102)" offset="-3pt,-3pt" offset2="-6pt,-6pt"/>
                <v:textbox>
                  <w:txbxContent>
                    <w:p w:rsidR="00472D37" w:rsidRPr="00FB408C" w:rsidRDefault="00472D37" w:rsidP="00FB408C">
                      <w:pPr>
                        <w:rPr>
                          <w:rFonts w:ascii="Times New Roman" w:hAnsi="Times New Roman" w:cs="Times New Roman"/>
                          <w:b/>
                          <w:bCs/>
                          <w:sz w:val="40"/>
                          <w:szCs w:val="40"/>
                        </w:rPr>
                      </w:pPr>
                      <w:r w:rsidRPr="00FB408C">
                        <w:rPr>
                          <w:rFonts w:ascii="Times New Roman" w:hAnsi="Times New Roman" w:cs="Times New Roman"/>
                          <w:b/>
                          <w:bCs/>
                          <w:sz w:val="40"/>
                          <w:szCs w:val="40"/>
                        </w:rPr>
                        <w:t>Revenue Management in Hospitality</w:t>
                      </w:r>
                      <w:r w:rsidR="00FB408C" w:rsidRPr="00FB408C">
                        <w:rPr>
                          <w:rFonts w:ascii="Times New Roman" w:hAnsi="Times New Roman" w:cs="Times New Roman"/>
                          <w:b/>
                          <w:bCs/>
                          <w:sz w:val="40"/>
                          <w:szCs w:val="40"/>
                        </w:rPr>
                        <w:t xml:space="preserve"> Industry</w:t>
                      </w:r>
                    </w:p>
                    <w:p w:rsidR="00472D37" w:rsidRPr="00472D37" w:rsidRDefault="00472D37" w:rsidP="00472D37">
                      <w:pPr>
                        <w:ind w:left="0" w:firstLine="0"/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</w:pPr>
                      <w:r w:rsidRPr="00472D37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  <w:t xml:space="preserve">LT  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  <w:t xml:space="preserve">                                             </w:t>
                      </w:r>
                      <w:r w:rsidR="006B440F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  <w:t>(4</w:t>
                      </w:r>
                      <w:r w:rsidRPr="00472D37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  <w:t>0 Hours)</w:t>
                      </w:r>
                    </w:p>
                  </w:txbxContent>
                </v:textbox>
              </v:shape>
            </w:pict>
          </mc:Fallback>
        </mc:AlternateContent>
      </w:r>
    </w:p>
    <w:p w:rsidR="00472D37" w:rsidRDefault="00472D37" w:rsidP="00272296">
      <w:pPr>
        <w:spacing w:after="0"/>
        <w:ind w:left="0" w:firstLine="0"/>
        <w:jc w:val="both"/>
        <w:rPr>
          <w:rFonts w:asciiTheme="majorBidi" w:hAnsiTheme="majorBidi" w:cstheme="majorBidi"/>
          <w:b/>
          <w:bCs/>
          <w:sz w:val="28"/>
          <w:szCs w:val="28"/>
          <w:u w:val="single"/>
        </w:rPr>
      </w:pPr>
    </w:p>
    <w:p w:rsidR="00472D37" w:rsidRDefault="00472D37" w:rsidP="00272296">
      <w:pPr>
        <w:spacing w:after="0"/>
        <w:ind w:left="0" w:firstLine="0"/>
        <w:jc w:val="both"/>
        <w:rPr>
          <w:rFonts w:asciiTheme="majorBidi" w:hAnsiTheme="majorBidi" w:cstheme="majorBidi"/>
          <w:b/>
          <w:bCs/>
          <w:sz w:val="28"/>
          <w:szCs w:val="28"/>
          <w:u w:val="single"/>
        </w:rPr>
      </w:pPr>
    </w:p>
    <w:p w:rsidR="004B50D2" w:rsidRPr="00472D37" w:rsidRDefault="001764DB" w:rsidP="004B50D2">
      <w:pPr>
        <w:spacing w:after="0"/>
        <w:ind w:left="0" w:firstLine="0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472D37">
        <w:rPr>
          <w:rFonts w:ascii="Times New Roman" w:hAnsi="Times New Roman" w:cs="Times New Roman"/>
          <w:b/>
          <w:bCs/>
          <w:sz w:val="28"/>
          <w:szCs w:val="28"/>
          <w:u w:val="single"/>
        </w:rPr>
        <w:t>Course Description:</w:t>
      </w:r>
    </w:p>
    <w:p w:rsidR="001764DB" w:rsidRPr="000E54D6" w:rsidRDefault="00110C9C" w:rsidP="00472D37">
      <w:pPr>
        <w:spacing w:after="0"/>
        <w:ind w:left="0" w:firstLine="0"/>
        <w:jc w:val="both"/>
        <w:rPr>
          <w:rFonts w:asciiTheme="majorBidi" w:hAnsiTheme="majorBidi" w:cstheme="majorBidi"/>
          <w:sz w:val="24"/>
          <w:szCs w:val="24"/>
        </w:rPr>
      </w:pPr>
      <w:r w:rsidRPr="000E54D6">
        <w:rPr>
          <w:rFonts w:asciiTheme="majorBidi" w:hAnsiTheme="majorBidi" w:cstheme="majorBidi"/>
          <w:sz w:val="24"/>
          <w:szCs w:val="24"/>
        </w:rPr>
        <w:t xml:space="preserve">Revenue management for the hospitality industry is a detailed examination of the hands on skills revenue managers must know to effectively manage their inventories and prices. As a result, </w:t>
      </w:r>
      <w:r w:rsidR="00E82AAD" w:rsidRPr="000E54D6">
        <w:rPr>
          <w:rFonts w:asciiTheme="majorBidi" w:hAnsiTheme="majorBidi" w:cstheme="majorBidi"/>
          <w:sz w:val="24"/>
          <w:szCs w:val="24"/>
        </w:rPr>
        <w:t xml:space="preserve">students </w:t>
      </w:r>
      <w:r w:rsidRPr="000E54D6">
        <w:rPr>
          <w:rFonts w:asciiTheme="majorBidi" w:hAnsiTheme="majorBidi" w:cstheme="majorBidi"/>
          <w:sz w:val="24"/>
          <w:szCs w:val="24"/>
        </w:rPr>
        <w:t>will learn how</w:t>
      </w:r>
      <w:r w:rsidR="00E82AAD" w:rsidRPr="000E54D6">
        <w:rPr>
          <w:rFonts w:asciiTheme="majorBidi" w:hAnsiTheme="majorBidi" w:cstheme="majorBidi"/>
          <w:sz w:val="24"/>
          <w:szCs w:val="24"/>
        </w:rPr>
        <w:t xml:space="preserve"> to use those tools that professionals’ revenue managers simply must know and understand. RevPAR, Flow Through, RevPASH, ADR, Occupancy%, Net yiel</w:t>
      </w:r>
      <w:r w:rsidR="00FE331B" w:rsidRPr="000E54D6">
        <w:rPr>
          <w:rFonts w:asciiTheme="majorBidi" w:hAnsiTheme="majorBidi" w:cstheme="majorBidi"/>
          <w:sz w:val="24"/>
          <w:szCs w:val="24"/>
        </w:rPr>
        <w:t xml:space="preserve">d %, and occupancy Index are </w:t>
      </w:r>
      <w:r w:rsidR="00E82AAD" w:rsidRPr="000E54D6">
        <w:rPr>
          <w:rFonts w:asciiTheme="majorBidi" w:hAnsiTheme="majorBidi" w:cstheme="majorBidi"/>
          <w:sz w:val="24"/>
          <w:szCs w:val="24"/>
        </w:rPr>
        <w:t>some of the industry</w:t>
      </w:r>
      <w:r w:rsidR="00FE331B" w:rsidRPr="000E54D6">
        <w:rPr>
          <w:rFonts w:asciiTheme="majorBidi" w:hAnsiTheme="majorBidi" w:cstheme="majorBidi"/>
          <w:sz w:val="24"/>
          <w:szCs w:val="24"/>
        </w:rPr>
        <w:t xml:space="preserve"> jargon that the student will understand at the</w:t>
      </w:r>
      <w:r w:rsidR="00472D37">
        <w:rPr>
          <w:rFonts w:asciiTheme="majorBidi" w:hAnsiTheme="majorBidi" w:cstheme="majorBidi"/>
          <w:sz w:val="24"/>
          <w:szCs w:val="24"/>
        </w:rPr>
        <w:t xml:space="preserve"> end of this course. The course</w:t>
      </w:r>
      <w:r w:rsidR="00FE331B" w:rsidRPr="000E54D6">
        <w:rPr>
          <w:rFonts w:asciiTheme="majorBidi" w:hAnsiTheme="majorBidi" w:cstheme="majorBidi"/>
          <w:sz w:val="24"/>
          <w:szCs w:val="24"/>
        </w:rPr>
        <w:t xml:space="preserve"> will also give an idea about theories applicable in Revenue Management field.</w:t>
      </w:r>
    </w:p>
    <w:p w:rsidR="00FE331B" w:rsidRPr="000E54D6" w:rsidRDefault="00FE331B" w:rsidP="00272296">
      <w:pPr>
        <w:spacing w:after="0"/>
        <w:ind w:left="0" w:firstLine="0"/>
        <w:jc w:val="both"/>
        <w:rPr>
          <w:rFonts w:asciiTheme="majorBidi" w:hAnsiTheme="majorBidi" w:cstheme="majorBidi"/>
          <w:sz w:val="24"/>
          <w:szCs w:val="24"/>
        </w:rPr>
      </w:pPr>
    </w:p>
    <w:p w:rsidR="00FE331B" w:rsidRPr="00472D37" w:rsidRDefault="00FE331B" w:rsidP="00272296">
      <w:pPr>
        <w:spacing w:after="0"/>
        <w:ind w:left="0" w:firstLine="0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472D37">
        <w:rPr>
          <w:rFonts w:ascii="Times New Roman" w:hAnsi="Times New Roman" w:cs="Times New Roman"/>
          <w:b/>
          <w:bCs/>
          <w:sz w:val="28"/>
          <w:szCs w:val="28"/>
          <w:u w:val="single"/>
        </w:rPr>
        <w:t>Learning Outcomes:</w:t>
      </w:r>
    </w:p>
    <w:p w:rsidR="00FE331B" w:rsidRPr="000E54D6" w:rsidRDefault="00FE331B" w:rsidP="00272296">
      <w:pPr>
        <w:spacing w:after="0"/>
        <w:ind w:left="0" w:firstLine="0"/>
        <w:jc w:val="both"/>
        <w:rPr>
          <w:rFonts w:asciiTheme="majorBidi" w:hAnsiTheme="majorBidi" w:cstheme="majorBidi"/>
          <w:sz w:val="24"/>
          <w:szCs w:val="24"/>
        </w:rPr>
      </w:pPr>
      <w:r w:rsidRPr="000E54D6">
        <w:rPr>
          <w:rFonts w:asciiTheme="majorBidi" w:hAnsiTheme="majorBidi" w:cstheme="majorBidi"/>
          <w:sz w:val="24"/>
          <w:szCs w:val="24"/>
        </w:rPr>
        <w:t>After the completion of this course, students will be able to:</w:t>
      </w:r>
    </w:p>
    <w:p w:rsidR="00FE331B" w:rsidRPr="000E54D6" w:rsidRDefault="00FE331B" w:rsidP="004B50D2">
      <w:pPr>
        <w:pStyle w:val="ListParagraph"/>
        <w:numPr>
          <w:ilvl w:val="0"/>
          <w:numId w:val="17"/>
        </w:numPr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0E54D6">
        <w:rPr>
          <w:rFonts w:asciiTheme="majorBidi" w:hAnsiTheme="majorBidi" w:cstheme="majorBidi"/>
          <w:sz w:val="24"/>
          <w:szCs w:val="24"/>
        </w:rPr>
        <w:t>Presents an overview of the text and introduction of key terms.</w:t>
      </w:r>
    </w:p>
    <w:p w:rsidR="00FE331B" w:rsidRPr="000E54D6" w:rsidRDefault="006C5196" w:rsidP="004B50D2">
      <w:pPr>
        <w:numPr>
          <w:ilvl w:val="0"/>
          <w:numId w:val="17"/>
        </w:numPr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0E54D6">
        <w:rPr>
          <w:rFonts w:asciiTheme="majorBidi" w:hAnsiTheme="majorBidi" w:cstheme="majorBidi"/>
          <w:sz w:val="24"/>
          <w:szCs w:val="24"/>
        </w:rPr>
        <w:t>L</w:t>
      </w:r>
      <w:r w:rsidR="00FE331B" w:rsidRPr="000E54D6">
        <w:rPr>
          <w:rFonts w:asciiTheme="majorBidi" w:hAnsiTheme="majorBidi" w:cstheme="majorBidi"/>
          <w:sz w:val="24"/>
          <w:szCs w:val="24"/>
        </w:rPr>
        <w:t>earn about the important role that thoughtful pricing plays in business, as well as the serious limitations of utilizing either a supply and demand-based or a cost-based, rather than customer value-based, approach to pricing.</w:t>
      </w:r>
    </w:p>
    <w:p w:rsidR="00FE331B" w:rsidRPr="000E54D6" w:rsidRDefault="00472D37" w:rsidP="004B50D2">
      <w:pPr>
        <w:numPr>
          <w:ilvl w:val="0"/>
          <w:numId w:val="17"/>
        </w:numPr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Explain</w:t>
      </w:r>
      <w:r w:rsidR="00FE331B" w:rsidRPr="000E54D6">
        <w:rPr>
          <w:rFonts w:asciiTheme="majorBidi" w:hAnsiTheme="majorBidi" w:cstheme="majorBidi"/>
          <w:sz w:val="24"/>
          <w:szCs w:val="24"/>
        </w:rPr>
        <w:t xml:space="preserve"> that individual consumers’ own perceptions of the value and worth of a product is the primary reason they are willing to buy it.</w:t>
      </w:r>
    </w:p>
    <w:p w:rsidR="00FE331B" w:rsidRPr="000E54D6" w:rsidRDefault="00472D37" w:rsidP="004B50D2">
      <w:pPr>
        <w:numPr>
          <w:ilvl w:val="0"/>
          <w:numId w:val="17"/>
        </w:numPr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Describe</w:t>
      </w:r>
      <w:r w:rsidR="00FE331B" w:rsidRPr="000E54D6">
        <w:rPr>
          <w:rFonts w:asciiTheme="majorBidi" w:hAnsiTheme="majorBidi" w:cstheme="majorBidi"/>
          <w:sz w:val="24"/>
          <w:szCs w:val="24"/>
        </w:rPr>
        <w:t xml:space="preserve"> how consumers’ differing perceptions of value lead logically to the practice of charging different prices to different customers. </w:t>
      </w:r>
    </w:p>
    <w:p w:rsidR="00FE331B" w:rsidRPr="000E54D6" w:rsidRDefault="00472D37" w:rsidP="004B50D2">
      <w:pPr>
        <w:numPr>
          <w:ilvl w:val="0"/>
          <w:numId w:val="17"/>
        </w:numPr>
        <w:spacing w:after="0" w:line="240" w:lineRule="auto"/>
        <w:jc w:val="both"/>
        <w:rPr>
          <w:rFonts w:asciiTheme="majorBidi" w:hAnsiTheme="majorBidi" w:cstheme="majorBidi"/>
          <w:iCs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Explain</w:t>
      </w:r>
      <w:r w:rsidR="00FE331B" w:rsidRPr="000E54D6">
        <w:rPr>
          <w:rFonts w:asciiTheme="majorBidi" w:hAnsiTheme="majorBidi" w:cstheme="majorBidi"/>
          <w:sz w:val="24"/>
          <w:szCs w:val="24"/>
        </w:rPr>
        <w:t xml:space="preserve"> the answer to the question: </w:t>
      </w:r>
      <w:r w:rsidR="00FE331B" w:rsidRPr="000E54D6">
        <w:rPr>
          <w:rFonts w:asciiTheme="majorBidi" w:hAnsiTheme="majorBidi" w:cstheme="majorBidi"/>
          <w:iCs/>
          <w:sz w:val="24"/>
          <w:szCs w:val="24"/>
        </w:rPr>
        <w:t>Why is specialized knowledge required to effectively price and manage the sale of hospitality industry goods and services?</w:t>
      </w:r>
    </w:p>
    <w:p w:rsidR="00FE331B" w:rsidRPr="000E54D6" w:rsidRDefault="001154F1" w:rsidP="004B50D2">
      <w:pPr>
        <w:numPr>
          <w:ilvl w:val="0"/>
          <w:numId w:val="17"/>
        </w:numPr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Know</w:t>
      </w:r>
      <w:r w:rsidR="00FE331B" w:rsidRPr="000E54D6">
        <w:rPr>
          <w:rFonts w:asciiTheme="majorBidi" w:hAnsiTheme="majorBidi" w:cstheme="majorBidi"/>
          <w:sz w:val="24"/>
          <w:szCs w:val="24"/>
        </w:rPr>
        <w:t xml:space="preserve"> why it is so important for RMs working in the lodging industry to create accurate estimates of the guest demand for their products.</w:t>
      </w:r>
    </w:p>
    <w:p w:rsidR="006C5196" w:rsidRPr="000E54D6" w:rsidRDefault="001154F1" w:rsidP="004B50D2">
      <w:pPr>
        <w:numPr>
          <w:ilvl w:val="0"/>
          <w:numId w:val="17"/>
        </w:numPr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Describe</w:t>
      </w:r>
      <w:r w:rsidR="006C5196" w:rsidRPr="000E54D6">
        <w:rPr>
          <w:rFonts w:asciiTheme="majorBidi" w:hAnsiTheme="majorBidi" w:cstheme="majorBidi"/>
          <w:sz w:val="24"/>
          <w:szCs w:val="24"/>
        </w:rPr>
        <w:t xml:space="preserve"> how lodging-industry RMs </w:t>
      </w:r>
      <w:r w:rsidR="00186781" w:rsidRPr="000E54D6">
        <w:rPr>
          <w:rFonts w:asciiTheme="majorBidi" w:hAnsiTheme="majorBidi" w:cstheme="majorBidi"/>
          <w:sz w:val="24"/>
          <w:szCs w:val="24"/>
        </w:rPr>
        <w:t>monitors</w:t>
      </w:r>
      <w:r w:rsidR="006C5196" w:rsidRPr="000E54D6">
        <w:rPr>
          <w:rFonts w:asciiTheme="majorBidi" w:hAnsiTheme="majorBidi" w:cstheme="majorBidi"/>
          <w:sz w:val="24"/>
          <w:szCs w:val="24"/>
        </w:rPr>
        <w:t xml:space="preserve"> the number of rooms available for sale and the prices to be charged for them. </w:t>
      </w:r>
    </w:p>
    <w:p w:rsidR="006C5196" w:rsidRPr="000E54D6" w:rsidRDefault="006C5196" w:rsidP="004B50D2">
      <w:pPr>
        <w:pStyle w:val="ListParagraph"/>
        <w:numPr>
          <w:ilvl w:val="0"/>
          <w:numId w:val="17"/>
        </w:numPr>
        <w:spacing w:after="0" w:line="240" w:lineRule="auto"/>
        <w:jc w:val="both"/>
        <w:rPr>
          <w:rStyle w:val="KeyTerm"/>
          <w:rFonts w:asciiTheme="majorBidi" w:hAnsiTheme="majorBidi" w:cstheme="majorBidi"/>
          <w:i w:val="0"/>
          <w:iCs/>
          <w:sz w:val="24"/>
          <w:szCs w:val="24"/>
        </w:rPr>
      </w:pPr>
      <w:r w:rsidRPr="000E54D6">
        <w:rPr>
          <w:rFonts w:asciiTheme="majorBidi" w:hAnsiTheme="majorBidi" w:cstheme="majorBidi"/>
          <w:sz w:val="24"/>
          <w:szCs w:val="24"/>
        </w:rPr>
        <w:t xml:space="preserve">Learn how a hotel RM’s performance can be assessed using the following measurements: </w:t>
      </w:r>
      <w:r w:rsidRPr="000E54D6">
        <w:rPr>
          <w:rStyle w:val="KeyTerm"/>
          <w:rFonts w:asciiTheme="majorBidi" w:hAnsiTheme="majorBidi" w:cstheme="majorBidi"/>
          <w:i w:val="0"/>
          <w:iCs/>
          <w:sz w:val="24"/>
          <w:szCs w:val="24"/>
        </w:rPr>
        <w:t>ADR, Occupancy percentage, RevPAR, RevPOR, GOPPAR</w:t>
      </w:r>
    </w:p>
    <w:p w:rsidR="006C5196" w:rsidRPr="000E54D6" w:rsidRDefault="001154F1" w:rsidP="004B50D2">
      <w:pPr>
        <w:numPr>
          <w:ilvl w:val="0"/>
          <w:numId w:val="17"/>
        </w:numPr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Discuss</w:t>
      </w:r>
      <w:r w:rsidR="006C5196" w:rsidRPr="000E54D6">
        <w:rPr>
          <w:rFonts w:asciiTheme="majorBidi" w:hAnsiTheme="majorBidi" w:cstheme="majorBidi"/>
          <w:sz w:val="24"/>
          <w:szCs w:val="24"/>
        </w:rPr>
        <w:t xml:space="preserve"> the factors that must be thoughtfully taken into account prior to establishing menu prices.</w:t>
      </w:r>
    </w:p>
    <w:p w:rsidR="006C5196" w:rsidRPr="000E54D6" w:rsidRDefault="006C5196" w:rsidP="00272296">
      <w:pPr>
        <w:spacing w:after="0" w:line="240" w:lineRule="auto"/>
        <w:ind w:left="0" w:firstLine="0"/>
        <w:jc w:val="both"/>
        <w:rPr>
          <w:rFonts w:asciiTheme="majorBidi" w:hAnsiTheme="majorBidi" w:cstheme="majorBidi"/>
          <w:sz w:val="24"/>
          <w:szCs w:val="24"/>
        </w:rPr>
      </w:pPr>
    </w:p>
    <w:p w:rsidR="006C5196" w:rsidRDefault="006C5196" w:rsidP="00272296">
      <w:pPr>
        <w:spacing w:after="0" w:line="240" w:lineRule="auto"/>
        <w:ind w:left="0" w:firstLine="0"/>
        <w:jc w:val="both"/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 w:rsidRPr="000E54D6">
        <w:rPr>
          <w:rFonts w:asciiTheme="majorBidi" w:hAnsiTheme="majorBidi" w:cstheme="majorBidi"/>
          <w:b/>
          <w:bCs/>
          <w:sz w:val="28"/>
          <w:szCs w:val="28"/>
          <w:u w:val="single"/>
        </w:rPr>
        <w:t>Topics covered:</w:t>
      </w:r>
    </w:p>
    <w:p w:rsidR="004B50D2" w:rsidRPr="000E54D6" w:rsidRDefault="004B50D2" w:rsidP="00272296">
      <w:pPr>
        <w:spacing w:after="0" w:line="240" w:lineRule="auto"/>
        <w:ind w:left="0" w:firstLine="0"/>
        <w:jc w:val="both"/>
        <w:rPr>
          <w:rFonts w:asciiTheme="majorBidi" w:hAnsiTheme="majorBidi" w:cstheme="majorBidi"/>
          <w:b/>
          <w:bCs/>
          <w:sz w:val="28"/>
          <w:szCs w:val="28"/>
          <w:u w:val="single"/>
        </w:rPr>
      </w:pPr>
    </w:p>
    <w:p w:rsidR="006C5196" w:rsidRPr="000E54D6" w:rsidRDefault="006C5196" w:rsidP="0000319E">
      <w:pPr>
        <w:pStyle w:val="ListParagraph"/>
        <w:numPr>
          <w:ilvl w:val="0"/>
          <w:numId w:val="2"/>
        </w:numPr>
        <w:spacing w:after="0"/>
        <w:rPr>
          <w:rFonts w:asciiTheme="majorBidi" w:hAnsiTheme="majorBidi" w:cstheme="majorBidi"/>
          <w:sz w:val="24"/>
          <w:szCs w:val="24"/>
        </w:rPr>
      </w:pPr>
      <w:r w:rsidRPr="000E54D6">
        <w:rPr>
          <w:rFonts w:asciiTheme="majorBidi" w:hAnsiTheme="majorBidi" w:cstheme="majorBidi"/>
          <w:sz w:val="24"/>
          <w:szCs w:val="24"/>
        </w:rPr>
        <w:t>Introduction to revenue management</w:t>
      </w:r>
    </w:p>
    <w:p w:rsidR="006C5196" w:rsidRPr="000E54D6" w:rsidRDefault="006C5196" w:rsidP="0000319E">
      <w:pPr>
        <w:pStyle w:val="ListParagraph"/>
        <w:numPr>
          <w:ilvl w:val="0"/>
          <w:numId w:val="2"/>
        </w:numPr>
        <w:spacing w:after="0"/>
        <w:rPr>
          <w:rFonts w:asciiTheme="majorBidi" w:hAnsiTheme="majorBidi" w:cstheme="majorBidi"/>
          <w:sz w:val="24"/>
          <w:szCs w:val="24"/>
        </w:rPr>
      </w:pPr>
      <w:r w:rsidRPr="000E54D6">
        <w:rPr>
          <w:rFonts w:asciiTheme="majorBidi" w:hAnsiTheme="majorBidi" w:cstheme="majorBidi"/>
          <w:sz w:val="24"/>
          <w:szCs w:val="24"/>
        </w:rPr>
        <w:t>Strategic pricing</w:t>
      </w:r>
    </w:p>
    <w:p w:rsidR="006C5196" w:rsidRPr="000E54D6" w:rsidRDefault="006C5196" w:rsidP="0000319E">
      <w:pPr>
        <w:pStyle w:val="ListParagraph"/>
        <w:numPr>
          <w:ilvl w:val="0"/>
          <w:numId w:val="2"/>
        </w:numPr>
        <w:spacing w:after="0"/>
        <w:rPr>
          <w:rFonts w:asciiTheme="majorBidi" w:hAnsiTheme="majorBidi" w:cstheme="majorBidi"/>
          <w:sz w:val="24"/>
          <w:szCs w:val="24"/>
        </w:rPr>
      </w:pPr>
      <w:r w:rsidRPr="000E54D6">
        <w:rPr>
          <w:rFonts w:asciiTheme="majorBidi" w:hAnsiTheme="majorBidi" w:cstheme="majorBidi"/>
          <w:sz w:val="24"/>
          <w:szCs w:val="24"/>
        </w:rPr>
        <w:t>Value</w:t>
      </w:r>
    </w:p>
    <w:p w:rsidR="006C5196" w:rsidRPr="000E54D6" w:rsidRDefault="006C5196" w:rsidP="0000319E">
      <w:pPr>
        <w:pStyle w:val="ListParagraph"/>
        <w:numPr>
          <w:ilvl w:val="0"/>
          <w:numId w:val="2"/>
        </w:numPr>
        <w:spacing w:after="0"/>
        <w:rPr>
          <w:rFonts w:asciiTheme="majorBidi" w:hAnsiTheme="majorBidi" w:cstheme="majorBidi"/>
          <w:sz w:val="24"/>
          <w:szCs w:val="24"/>
        </w:rPr>
      </w:pPr>
      <w:r w:rsidRPr="000E54D6">
        <w:rPr>
          <w:rFonts w:asciiTheme="majorBidi" w:hAnsiTheme="majorBidi" w:cstheme="majorBidi"/>
          <w:sz w:val="24"/>
          <w:szCs w:val="24"/>
        </w:rPr>
        <w:t>Differential pricing</w:t>
      </w:r>
    </w:p>
    <w:p w:rsidR="006C5196" w:rsidRPr="000E54D6" w:rsidRDefault="006C5196" w:rsidP="0000319E">
      <w:pPr>
        <w:pStyle w:val="ListParagraph"/>
        <w:numPr>
          <w:ilvl w:val="0"/>
          <w:numId w:val="2"/>
        </w:numPr>
        <w:spacing w:after="0"/>
        <w:rPr>
          <w:rFonts w:asciiTheme="majorBidi" w:hAnsiTheme="majorBidi" w:cstheme="majorBidi"/>
          <w:sz w:val="24"/>
          <w:szCs w:val="24"/>
        </w:rPr>
      </w:pPr>
      <w:r w:rsidRPr="000E54D6">
        <w:rPr>
          <w:rFonts w:asciiTheme="majorBidi" w:hAnsiTheme="majorBidi" w:cstheme="majorBidi"/>
          <w:sz w:val="24"/>
          <w:szCs w:val="24"/>
        </w:rPr>
        <w:t>The revenue manager’s role</w:t>
      </w:r>
    </w:p>
    <w:p w:rsidR="006C5196" w:rsidRPr="000E54D6" w:rsidRDefault="006C5196" w:rsidP="0000319E">
      <w:pPr>
        <w:pStyle w:val="ListParagraph"/>
        <w:numPr>
          <w:ilvl w:val="0"/>
          <w:numId w:val="2"/>
        </w:numPr>
        <w:spacing w:after="0"/>
        <w:rPr>
          <w:rFonts w:asciiTheme="majorBidi" w:hAnsiTheme="majorBidi" w:cstheme="majorBidi"/>
          <w:sz w:val="24"/>
          <w:szCs w:val="24"/>
        </w:rPr>
      </w:pPr>
      <w:r w:rsidRPr="000E54D6">
        <w:rPr>
          <w:rFonts w:asciiTheme="majorBidi" w:hAnsiTheme="majorBidi" w:cstheme="majorBidi"/>
          <w:sz w:val="24"/>
          <w:szCs w:val="24"/>
        </w:rPr>
        <w:t>Forecasting demand</w:t>
      </w:r>
    </w:p>
    <w:p w:rsidR="00272296" w:rsidRDefault="00272296" w:rsidP="004B50D2">
      <w:pPr>
        <w:spacing w:after="0"/>
        <w:ind w:left="0" w:firstLine="0"/>
        <w:rPr>
          <w:rFonts w:asciiTheme="majorBidi" w:hAnsiTheme="majorBidi" w:cstheme="majorBidi"/>
          <w:b/>
          <w:bCs/>
          <w:sz w:val="28"/>
          <w:szCs w:val="28"/>
          <w:u w:val="single"/>
        </w:rPr>
      </w:pPr>
    </w:p>
    <w:p w:rsidR="006B440F" w:rsidRDefault="006B440F" w:rsidP="004B50D2">
      <w:pPr>
        <w:spacing w:after="0"/>
        <w:ind w:left="0" w:firstLine="0"/>
        <w:rPr>
          <w:rFonts w:asciiTheme="majorBidi" w:hAnsiTheme="majorBidi" w:cstheme="majorBidi"/>
          <w:b/>
          <w:bCs/>
          <w:sz w:val="28"/>
          <w:szCs w:val="28"/>
          <w:u w:val="single"/>
        </w:rPr>
      </w:pPr>
    </w:p>
    <w:p w:rsidR="00805C16" w:rsidRDefault="00805C16" w:rsidP="004B50D2">
      <w:pPr>
        <w:spacing w:after="0"/>
        <w:ind w:left="0" w:firstLine="0"/>
        <w:rPr>
          <w:rFonts w:asciiTheme="majorBidi" w:hAnsiTheme="majorBidi" w:cstheme="majorBidi"/>
          <w:b/>
          <w:bCs/>
          <w:sz w:val="28"/>
          <w:szCs w:val="28"/>
          <w:u w:val="single"/>
        </w:rPr>
      </w:pPr>
    </w:p>
    <w:p w:rsidR="004B50D2" w:rsidRPr="000E54D6" w:rsidRDefault="004B50D2" w:rsidP="004B50D2">
      <w:pPr>
        <w:spacing w:after="0"/>
        <w:ind w:left="0" w:firstLine="0"/>
        <w:rPr>
          <w:rFonts w:asciiTheme="majorBidi" w:hAnsiTheme="majorBidi" w:cstheme="majorBidi"/>
          <w:b/>
          <w:bCs/>
          <w:sz w:val="28"/>
          <w:szCs w:val="28"/>
          <w:u w:val="single"/>
        </w:rPr>
      </w:pPr>
    </w:p>
    <w:p w:rsidR="006B440F" w:rsidRDefault="006B440F" w:rsidP="00272296">
      <w:pPr>
        <w:spacing w:after="0"/>
        <w:jc w:val="center"/>
        <w:rPr>
          <w:rFonts w:asciiTheme="majorBidi" w:hAnsiTheme="majorBidi" w:cstheme="majorBidi"/>
          <w:b/>
          <w:bCs/>
          <w:sz w:val="28"/>
          <w:szCs w:val="28"/>
          <w:u w:val="single"/>
        </w:rPr>
      </w:pPr>
    </w:p>
    <w:p w:rsidR="006C5196" w:rsidRPr="000E54D6" w:rsidRDefault="006C5196" w:rsidP="00272296">
      <w:pPr>
        <w:spacing w:after="0"/>
        <w:jc w:val="center"/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 w:rsidRPr="000E54D6">
        <w:rPr>
          <w:rFonts w:asciiTheme="majorBidi" w:hAnsiTheme="majorBidi" w:cstheme="majorBidi"/>
          <w:b/>
          <w:bCs/>
          <w:sz w:val="28"/>
          <w:szCs w:val="28"/>
          <w:u w:val="single"/>
        </w:rPr>
        <w:t>CHAPTER ONE</w:t>
      </w:r>
    </w:p>
    <w:p w:rsidR="006C5196" w:rsidRPr="000E54D6" w:rsidRDefault="009F2D1F" w:rsidP="00272296">
      <w:pPr>
        <w:spacing w:after="0"/>
        <w:ind w:left="0" w:firstLine="0"/>
        <w:jc w:val="center"/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 w:rsidRPr="000E54D6">
        <w:rPr>
          <w:rFonts w:asciiTheme="majorBidi" w:hAnsiTheme="majorBidi" w:cstheme="majorBidi"/>
          <w:b/>
          <w:bCs/>
          <w:sz w:val="28"/>
          <w:szCs w:val="28"/>
        </w:rPr>
        <w:t xml:space="preserve">         </w:t>
      </w:r>
      <w:r w:rsidR="006C5196" w:rsidRPr="000E54D6">
        <w:rPr>
          <w:rFonts w:asciiTheme="majorBidi" w:hAnsiTheme="majorBidi" w:cstheme="majorBidi"/>
          <w:b/>
          <w:bCs/>
          <w:sz w:val="28"/>
          <w:szCs w:val="28"/>
          <w:u w:val="single"/>
        </w:rPr>
        <w:t>Introduction to revenue management</w:t>
      </w:r>
    </w:p>
    <w:p w:rsidR="006C5196" w:rsidRPr="000E54D6" w:rsidRDefault="009F2D1F" w:rsidP="00272296">
      <w:pPr>
        <w:spacing w:after="0"/>
        <w:ind w:left="0" w:firstLine="0"/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 w:rsidRPr="000E54D6">
        <w:rPr>
          <w:rFonts w:asciiTheme="majorBidi" w:hAnsiTheme="majorBidi" w:cstheme="majorBidi"/>
          <w:b/>
          <w:bCs/>
          <w:sz w:val="28"/>
          <w:szCs w:val="28"/>
          <w:u w:val="single"/>
        </w:rPr>
        <w:t>Learning Objectives:</w:t>
      </w:r>
    </w:p>
    <w:p w:rsidR="00272296" w:rsidRPr="000E54D6" w:rsidRDefault="00272296" w:rsidP="0000319E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0E54D6">
        <w:rPr>
          <w:rFonts w:ascii="Times New Roman" w:hAnsi="Times New Roman"/>
          <w:sz w:val="24"/>
          <w:szCs w:val="24"/>
        </w:rPr>
        <w:t>Explanation of why an excessive internal focus on profits or owner’s return on investment is detrimental to the long-term success of a hospitality business</w:t>
      </w:r>
    </w:p>
    <w:p w:rsidR="00272296" w:rsidRPr="000E54D6" w:rsidRDefault="00272296" w:rsidP="0000319E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0E54D6">
        <w:rPr>
          <w:rFonts w:ascii="Times New Roman" w:hAnsi="Times New Roman"/>
          <w:sz w:val="24"/>
          <w:szCs w:val="24"/>
        </w:rPr>
        <w:t>Explanation of why businesses exist to create wealth for their customers and how effective RM helps them do that</w:t>
      </w:r>
    </w:p>
    <w:p w:rsidR="00272296" w:rsidRPr="000E54D6" w:rsidRDefault="00272296" w:rsidP="0000319E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0E54D6">
        <w:rPr>
          <w:rFonts w:ascii="Times New Roman" w:hAnsi="Times New Roman"/>
          <w:sz w:val="24"/>
          <w:szCs w:val="24"/>
        </w:rPr>
        <w:t>Overview of the RM-related information contained in the remaining chapters of this book</w:t>
      </w:r>
    </w:p>
    <w:p w:rsidR="00272296" w:rsidRPr="000E54D6" w:rsidRDefault="00272296" w:rsidP="00272296">
      <w:pPr>
        <w:spacing w:after="0"/>
        <w:ind w:left="0" w:firstLine="0"/>
        <w:rPr>
          <w:rFonts w:asciiTheme="majorBidi" w:hAnsiTheme="majorBidi" w:cstheme="majorBidi"/>
          <w:sz w:val="24"/>
          <w:szCs w:val="24"/>
        </w:rPr>
      </w:pPr>
    </w:p>
    <w:p w:rsidR="00272296" w:rsidRPr="000E54D6" w:rsidRDefault="00272296" w:rsidP="00272296">
      <w:pPr>
        <w:spacing w:after="0"/>
        <w:ind w:left="0" w:firstLine="0"/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 w:rsidRPr="000E54D6">
        <w:rPr>
          <w:rFonts w:asciiTheme="majorBidi" w:hAnsiTheme="majorBidi" w:cstheme="majorBidi"/>
          <w:b/>
          <w:bCs/>
          <w:sz w:val="28"/>
          <w:szCs w:val="28"/>
          <w:u w:val="single"/>
        </w:rPr>
        <w:t>Content:</w:t>
      </w:r>
    </w:p>
    <w:p w:rsidR="00272296" w:rsidRPr="000E54D6" w:rsidRDefault="00272296" w:rsidP="00272296">
      <w:pPr>
        <w:spacing w:after="0"/>
        <w:ind w:left="0" w:firstLine="0"/>
        <w:rPr>
          <w:rFonts w:asciiTheme="majorBidi" w:hAnsiTheme="majorBidi" w:cstheme="majorBidi"/>
          <w:sz w:val="24"/>
          <w:szCs w:val="24"/>
        </w:rPr>
      </w:pPr>
      <w:r w:rsidRPr="000E54D6">
        <w:rPr>
          <w:rFonts w:asciiTheme="majorBidi" w:hAnsiTheme="majorBidi" w:cstheme="majorBidi"/>
          <w:sz w:val="24"/>
          <w:szCs w:val="24"/>
        </w:rPr>
        <w:t>1.1 Introduction</w:t>
      </w:r>
    </w:p>
    <w:p w:rsidR="00272296" w:rsidRPr="000E54D6" w:rsidRDefault="00272296" w:rsidP="00272296">
      <w:pPr>
        <w:spacing w:after="0" w:line="240" w:lineRule="auto"/>
        <w:ind w:left="720"/>
        <w:rPr>
          <w:rFonts w:ascii="Times New Roman" w:hAnsi="Times New Roman"/>
          <w:bCs/>
          <w:sz w:val="24"/>
          <w:szCs w:val="24"/>
        </w:rPr>
      </w:pPr>
      <w:r w:rsidRPr="000E54D6">
        <w:rPr>
          <w:rFonts w:ascii="Times New Roman" w:hAnsi="Times New Roman"/>
          <w:bCs/>
          <w:sz w:val="24"/>
          <w:szCs w:val="24"/>
        </w:rPr>
        <w:t xml:space="preserve">1.1.1 Revenue: The total amount of sales achieved in a specified time period. Revenue is calculated as: Number of units sold </w:t>
      </w:r>
      <w:r w:rsidRPr="000E54D6">
        <w:rPr>
          <w:rStyle w:val="WileySymbol"/>
          <w:rFonts w:ascii="Times New Roman" w:hAnsi="Times New Roman"/>
          <w:bCs/>
          <w:sz w:val="24"/>
          <w:szCs w:val="24"/>
        </w:rPr>
        <w:sym w:font="Symbol" w:char="F0B4"/>
      </w:r>
      <w:r w:rsidRPr="000E54D6">
        <w:rPr>
          <w:rFonts w:ascii="Times New Roman" w:hAnsi="Times New Roman"/>
          <w:bCs/>
          <w:sz w:val="24"/>
          <w:szCs w:val="24"/>
        </w:rPr>
        <w:t xml:space="preserve"> Unit price = Revenue</w:t>
      </w:r>
    </w:p>
    <w:p w:rsidR="00272296" w:rsidRPr="000E54D6" w:rsidRDefault="00272296" w:rsidP="00272296">
      <w:pPr>
        <w:spacing w:after="0" w:line="240" w:lineRule="auto"/>
        <w:ind w:left="720"/>
        <w:rPr>
          <w:rFonts w:ascii="Times New Roman" w:hAnsi="Times New Roman"/>
          <w:bCs/>
          <w:sz w:val="24"/>
          <w:szCs w:val="24"/>
        </w:rPr>
      </w:pPr>
      <w:r w:rsidRPr="000E54D6">
        <w:rPr>
          <w:rFonts w:ascii="Times New Roman" w:hAnsi="Times New Roman"/>
          <w:bCs/>
          <w:sz w:val="24"/>
          <w:szCs w:val="24"/>
        </w:rPr>
        <w:t xml:space="preserve">1.1.2 Effective managers of an organization’s revenues </w:t>
      </w:r>
      <w:r w:rsidRPr="000E54D6">
        <w:rPr>
          <w:rFonts w:ascii="Times New Roman" w:hAnsi="Times New Roman"/>
          <w:bCs/>
          <w:i/>
          <w:sz w:val="24"/>
          <w:szCs w:val="24"/>
        </w:rPr>
        <w:t>must</w:t>
      </w:r>
      <w:r w:rsidRPr="000E54D6">
        <w:rPr>
          <w:rFonts w:ascii="Times New Roman" w:hAnsi="Times New Roman"/>
          <w:bCs/>
          <w:sz w:val="24"/>
          <w:szCs w:val="24"/>
        </w:rPr>
        <w:t xml:space="preserve"> do three things:</w:t>
      </w:r>
    </w:p>
    <w:p w:rsidR="00272296" w:rsidRPr="000E54D6" w:rsidRDefault="000C705A" w:rsidP="000C705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0E54D6">
        <w:rPr>
          <w:rFonts w:ascii="Times New Roman" w:hAnsi="Times New Roman"/>
          <w:bCs/>
          <w:sz w:val="24"/>
          <w:szCs w:val="24"/>
        </w:rPr>
        <w:t xml:space="preserve">1.1.2.1 </w:t>
      </w:r>
      <w:r w:rsidR="00272296" w:rsidRPr="000E54D6">
        <w:rPr>
          <w:rFonts w:ascii="Times New Roman" w:hAnsi="Times New Roman"/>
          <w:bCs/>
          <w:sz w:val="24"/>
          <w:szCs w:val="24"/>
        </w:rPr>
        <w:t>Understand the importance of revenue management</w:t>
      </w:r>
    </w:p>
    <w:p w:rsidR="00272296" w:rsidRPr="000E54D6" w:rsidRDefault="000C705A" w:rsidP="000C705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0E54D6">
        <w:rPr>
          <w:rFonts w:ascii="Times New Roman" w:hAnsi="Times New Roman"/>
          <w:bCs/>
          <w:sz w:val="24"/>
          <w:szCs w:val="24"/>
        </w:rPr>
        <w:t xml:space="preserve">1.1.2.2 </w:t>
      </w:r>
      <w:r w:rsidR="00272296" w:rsidRPr="000E54D6">
        <w:rPr>
          <w:rFonts w:ascii="Times New Roman" w:hAnsi="Times New Roman"/>
          <w:bCs/>
          <w:sz w:val="24"/>
          <w:szCs w:val="24"/>
        </w:rPr>
        <w:t>Understand the many complex factors that influence revenue management strategy and tactics</w:t>
      </w:r>
    </w:p>
    <w:p w:rsidR="00272296" w:rsidRPr="000E54D6" w:rsidRDefault="000C705A" w:rsidP="000C705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E54D6">
        <w:rPr>
          <w:rFonts w:ascii="Times New Roman" w:hAnsi="Times New Roman"/>
          <w:sz w:val="24"/>
          <w:szCs w:val="24"/>
        </w:rPr>
        <w:t xml:space="preserve">1.1.2.3 </w:t>
      </w:r>
      <w:r w:rsidR="00272296" w:rsidRPr="000E54D6">
        <w:rPr>
          <w:rFonts w:ascii="Times New Roman" w:hAnsi="Times New Roman"/>
          <w:sz w:val="24"/>
          <w:szCs w:val="24"/>
        </w:rPr>
        <w:t>Become better at making revenue management decisions than their competitors</w:t>
      </w:r>
    </w:p>
    <w:p w:rsidR="000C705A" w:rsidRPr="000E54D6" w:rsidRDefault="000C705A" w:rsidP="000C705A">
      <w:p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</w:p>
    <w:p w:rsidR="000C705A" w:rsidRPr="000E54D6" w:rsidRDefault="000C705A" w:rsidP="000C705A">
      <w:p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0E54D6">
        <w:rPr>
          <w:rFonts w:ascii="Times New Roman" w:hAnsi="Times New Roman"/>
          <w:sz w:val="24"/>
          <w:szCs w:val="24"/>
        </w:rPr>
        <w:t>1.2 The purpose of business</w:t>
      </w:r>
    </w:p>
    <w:p w:rsidR="00272296" w:rsidRPr="000E54D6" w:rsidRDefault="000C705A" w:rsidP="000C705A">
      <w:pPr>
        <w:pStyle w:val="Heading2"/>
        <w:spacing w:before="0" w:line="240" w:lineRule="auto"/>
        <w:ind w:left="0" w:firstLine="360"/>
        <w:rPr>
          <w:rFonts w:ascii="Times New Roman" w:hAnsi="Times New Roman"/>
          <w:b w:val="0"/>
          <w:bCs w:val="0"/>
          <w:color w:val="auto"/>
          <w:sz w:val="24"/>
          <w:szCs w:val="24"/>
        </w:rPr>
      </w:pPr>
      <w:r w:rsidRPr="000E54D6">
        <w:rPr>
          <w:rFonts w:ascii="Times New Roman" w:hAnsi="Times New Roman"/>
          <w:b w:val="0"/>
          <w:bCs w:val="0"/>
          <w:color w:val="auto"/>
          <w:sz w:val="24"/>
          <w:szCs w:val="24"/>
        </w:rPr>
        <w:t xml:space="preserve">1.2.1 </w:t>
      </w:r>
      <w:r w:rsidR="00272296" w:rsidRPr="000E54D6">
        <w:rPr>
          <w:rFonts w:ascii="Times New Roman" w:hAnsi="Times New Roman"/>
          <w:b w:val="0"/>
          <w:bCs w:val="0"/>
          <w:color w:val="auto"/>
          <w:sz w:val="24"/>
          <w:szCs w:val="24"/>
        </w:rPr>
        <w:t>The Profit Fallacy</w:t>
      </w:r>
    </w:p>
    <w:p w:rsidR="00272296" w:rsidRPr="000E54D6" w:rsidRDefault="00272296" w:rsidP="00272296">
      <w:pPr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  <w:r w:rsidRPr="000E54D6">
        <w:rPr>
          <w:rFonts w:ascii="Times New Roman" w:hAnsi="Times New Roman"/>
          <w:sz w:val="24"/>
          <w:szCs w:val="24"/>
        </w:rPr>
        <w:t>Accountant’s Profit Formula</w:t>
      </w:r>
    </w:p>
    <w:p w:rsidR="00272296" w:rsidRPr="000E54D6" w:rsidRDefault="00272296" w:rsidP="00272296">
      <w:pPr>
        <w:spacing w:after="0" w:line="240" w:lineRule="auto"/>
        <w:ind w:left="720" w:firstLine="720"/>
        <w:rPr>
          <w:rFonts w:ascii="Times New Roman" w:hAnsi="Times New Roman"/>
          <w:sz w:val="24"/>
          <w:szCs w:val="24"/>
        </w:rPr>
      </w:pPr>
      <w:r w:rsidRPr="000E54D6">
        <w:rPr>
          <w:rFonts w:ascii="Times New Roman" w:hAnsi="Times New Roman"/>
          <w:sz w:val="24"/>
          <w:szCs w:val="24"/>
        </w:rPr>
        <w:t>Sales = Costs + Profit</w:t>
      </w:r>
    </w:p>
    <w:p w:rsidR="00272296" w:rsidRPr="000E54D6" w:rsidRDefault="00272296" w:rsidP="00272296">
      <w:pPr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  <w:r w:rsidRPr="000E54D6">
        <w:rPr>
          <w:rFonts w:ascii="Times New Roman" w:hAnsi="Times New Roman"/>
          <w:sz w:val="24"/>
          <w:szCs w:val="24"/>
        </w:rPr>
        <w:t>Applying basic algebra, the accountant’s formula becomes</w:t>
      </w:r>
    </w:p>
    <w:p w:rsidR="00272296" w:rsidRPr="000E54D6" w:rsidRDefault="00272296" w:rsidP="00272296">
      <w:pPr>
        <w:spacing w:after="0" w:line="240" w:lineRule="auto"/>
        <w:ind w:left="720" w:firstLine="720"/>
        <w:rPr>
          <w:rFonts w:ascii="Times New Roman" w:hAnsi="Times New Roman"/>
          <w:sz w:val="24"/>
          <w:szCs w:val="24"/>
        </w:rPr>
      </w:pPr>
      <w:r w:rsidRPr="000E54D6">
        <w:rPr>
          <w:rFonts w:ascii="Times New Roman" w:hAnsi="Times New Roman"/>
          <w:sz w:val="24"/>
          <w:szCs w:val="24"/>
        </w:rPr>
        <w:t>Profit = Revenue – Expense</w:t>
      </w:r>
    </w:p>
    <w:p w:rsidR="00272296" w:rsidRPr="000E54D6" w:rsidRDefault="00272296" w:rsidP="00272296">
      <w:pPr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  <w:r w:rsidRPr="000E54D6">
        <w:rPr>
          <w:rFonts w:ascii="Times New Roman" w:hAnsi="Times New Roman"/>
          <w:sz w:val="24"/>
          <w:szCs w:val="24"/>
        </w:rPr>
        <w:t xml:space="preserve">In any rational business transaction, both the buyer and the seller seek a </w:t>
      </w:r>
      <w:r w:rsidRPr="000E54D6">
        <w:rPr>
          <w:rStyle w:val="KeyTerm"/>
          <w:rFonts w:ascii="Times New Roman" w:hAnsi="Times New Roman"/>
          <w:sz w:val="24"/>
          <w:szCs w:val="24"/>
        </w:rPr>
        <w:t>profit</w:t>
      </w:r>
      <w:r w:rsidRPr="000E54D6">
        <w:rPr>
          <w:rFonts w:ascii="Times New Roman" w:hAnsi="Times New Roman"/>
          <w:sz w:val="24"/>
          <w:szCs w:val="24"/>
        </w:rPr>
        <w:t>.</w:t>
      </w:r>
    </w:p>
    <w:p w:rsidR="00272296" w:rsidRPr="000E54D6" w:rsidRDefault="00272296" w:rsidP="00272296">
      <w:pPr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  <w:r w:rsidRPr="000E54D6">
        <w:rPr>
          <w:rFonts w:ascii="Times New Roman" w:hAnsi="Times New Roman"/>
          <w:sz w:val="24"/>
          <w:szCs w:val="24"/>
        </w:rPr>
        <w:t>Profit: The net value achieved by a seller and a buyer in a business transaction.</w:t>
      </w:r>
    </w:p>
    <w:p w:rsidR="00272296" w:rsidRPr="000E54D6" w:rsidRDefault="000C705A" w:rsidP="000C705A">
      <w:pPr>
        <w:pStyle w:val="TableHead"/>
        <w:ind w:firstLine="360"/>
        <w:rPr>
          <w:rFonts w:ascii="Times New Roman" w:hAnsi="Times New Roman"/>
          <w:b w:val="0"/>
          <w:bCs/>
          <w:sz w:val="24"/>
          <w:szCs w:val="24"/>
        </w:rPr>
      </w:pPr>
      <w:r w:rsidRPr="000E54D6">
        <w:rPr>
          <w:rFonts w:ascii="Times New Roman" w:hAnsi="Times New Roman"/>
          <w:b w:val="0"/>
          <w:bCs/>
          <w:sz w:val="24"/>
          <w:szCs w:val="24"/>
        </w:rPr>
        <w:t xml:space="preserve">1.2.2 </w:t>
      </w:r>
      <w:r w:rsidR="00272296" w:rsidRPr="000E54D6">
        <w:rPr>
          <w:rFonts w:ascii="Times New Roman" w:hAnsi="Times New Roman"/>
          <w:b w:val="0"/>
          <w:bCs/>
          <w:sz w:val="24"/>
          <w:szCs w:val="24"/>
        </w:rPr>
        <w:t>The Return on Investment Fallacy</w:t>
      </w:r>
    </w:p>
    <w:p w:rsidR="00272296" w:rsidRPr="000E54D6" w:rsidRDefault="000C705A" w:rsidP="000C705A">
      <w:pPr>
        <w:spacing w:after="0" w:line="240" w:lineRule="auto"/>
        <w:ind w:left="720" w:firstLine="0"/>
        <w:rPr>
          <w:rFonts w:ascii="Times New Roman" w:hAnsi="Times New Roman"/>
          <w:sz w:val="24"/>
          <w:szCs w:val="24"/>
        </w:rPr>
      </w:pPr>
      <w:r w:rsidRPr="000E54D6">
        <w:rPr>
          <w:rFonts w:ascii="Times New Roman" w:hAnsi="Times New Roman"/>
          <w:sz w:val="24"/>
          <w:szCs w:val="24"/>
        </w:rPr>
        <w:t xml:space="preserve">1.2.2.1 </w:t>
      </w:r>
      <w:r w:rsidR="00272296" w:rsidRPr="000E54D6">
        <w:rPr>
          <w:rFonts w:ascii="Times New Roman" w:hAnsi="Times New Roman"/>
          <w:sz w:val="24"/>
          <w:szCs w:val="24"/>
        </w:rPr>
        <w:t>Economist’s Profit Formula</w:t>
      </w:r>
    </w:p>
    <w:p w:rsidR="00272296" w:rsidRPr="000E54D6" w:rsidRDefault="00272296" w:rsidP="00272296">
      <w:pPr>
        <w:spacing w:after="0" w:line="240" w:lineRule="auto"/>
        <w:ind w:left="720" w:firstLine="720"/>
        <w:rPr>
          <w:rFonts w:ascii="Times New Roman" w:hAnsi="Times New Roman"/>
          <w:sz w:val="24"/>
          <w:szCs w:val="24"/>
        </w:rPr>
      </w:pPr>
      <w:r w:rsidRPr="000E54D6">
        <w:rPr>
          <w:rFonts w:ascii="Times New Roman" w:hAnsi="Times New Roman"/>
          <w:sz w:val="24"/>
          <w:szCs w:val="24"/>
        </w:rPr>
        <w:t>Profit = The reward for risk</w:t>
      </w:r>
    </w:p>
    <w:p w:rsidR="00272296" w:rsidRPr="000E54D6" w:rsidRDefault="000C705A" w:rsidP="000C705A">
      <w:pPr>
        <w:spacing w:after="0" w:line="240" w:lineRule="auto"/>
        <w:ind w:left="720" w:firstLine="0"/>
        <w:rPr>
          <w:rFonts w:ascii="Times New Roman" w:hAnsi="Times New Roman"/>
          <w:sz w:val="24"/>
          <w:szCs w:val="24"/>
        </w:rPr>
      </w:pPr>
      <w:r w:rsidRPr="000E54D6">
        <w:rPr>
          <w:rFonts w:ascii="Times New Roman" w:hAnsi="Times New Roman"/>
          <w:sz w:val="24"/>
          <w:szCs w:val="24"/>
        </w:rPr>
        <w:t xml:space="preserve">1.2.2.2 </w:t>
      </w:r>
      <w:r w:rsidR="00272296" w:rsidRPr="000E54D6">
        <w:rPr>
          <w:rFonts w:ascii="Times New Roman" w:hAnsi="Times New Roman"/>
          <w:sz w:val="24"/>
          <w:szCs w:val="24"/>
        </w:rPr>
        <w:t xml:space="preserve">ROI-Return on Investment Formula </w:t>
      </w:r>
    </w:p>
    <w:tbl>
      <w:tblPr>
        <w:tblW w:w="0" w:type="auto"/>
        <w:tblInd w:w="1794" w:type="dxa"/>
        <w:tblLook w:val="04A0" w:firstRow="1" w:lastRow="0" w:firstColumn="1" w:lastColumn="0" w:noHBand="0" w:noVBand="1"/>
      </w:tblPr>
      <w:tblGrid>
        <w:gridCol w:w="3264"/>
        <w:gridCol w:w="4230"/>
      </w:tblGrid>
      <w:tr w:rsidR="00272296" w:rsidRPr="000E54D6" w:rsidTr="00540C00">
        <w:trPr>
          <w:trHeight w:val="692"/>
        </w:trPr>
        <w:tc>
          <w:tcPr>
            <w:tcW w:w="3264" w:type="dxa"/>
            <w:vAlign w:val="center"/>
          </w:tcPr>
          <w:p w:rsidR="00272296" w:rsidRPr="000E54D6" w:rsidRDefault="000C705A" w:rsidP="000C70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0E54D6">
              <w:rPr>
                <w:rFonts w:ascii="Times New Roman" w:hAnsi="Times New Roman"/>
                <w:sz w:val="24"/>
                <w:szCs w:val="24"/>
                <w:u w:val="single"/>
              </w:rPr>
              <w:t>Owner’s Investment r</w:t>
            </w:r>
            <w:r w:rsidR="00272296" w:rsidRPr="000E54D6">
              <w:rPr>
                <w:rFonts w:ascii="Times New Roman" w:hAnsi="Times New Roman"/>
                <w:sz w:val="24"/>
                <w:szCs w:val="24"/>
                <w:u w:val="single"/>
              </w:rPr>
              <w:t>eturn</w:t>
            </w:r>
          </w:p>
          <w:p w:rsidR="00272296" w:rsidRPr="000E54D6" w:rsidRDefault="00272296" w:rsidP="002722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0E54D6">
              <w:rPr>
                <w:rFonts w:ascii="Times New Roman" w:hAnsi="Times New Roman"/>
                <w:sz w:val="24"/>
                <w:szCs w:val="24"/>
              </w:rPr>
              <w:t>Owner’s Original Investment</w:t>
            </w:r>
          </w:p>
        </w:tc>
        <w:tc>
          <w:tcPr>
            <w:tcW w:w="4230" w:type="dxa"/>
            <w:vAlign w:val="center"/>
          </w:tcPr>
          <w:p w:rsidR="00272296" w:rsidRPr="000E54D6" w:rsidRDefault="00272296" w:rsidP="002722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0E54D6">
              <w:rPr>
                <w:rFonts w:ascii="Times New Roman" w:hAnsi="Times New Roman"/>
                <w:sz w:val="24"/>
                <w:szCs w:val="24"/>
              </w:rPr>
              <w:t>= Owner’s Return on Investment (ROI)</w:t>
            </w:r>
          </w:p>
        </w:tc>
      </w:tr>
    </w:tbl>
    <w:p w:rsidR="000C705A" w:rsidRPr="000E54D6" w:rsidRDefault="000C705A" w:rsidP="000C705A">
      <w:pPr>
        <w:spacing w:after="0" w:line="240" w:lineRule="auto"/>
        <w:ind w:left="0" w:firstLine="0"/>
        <w:rPr>
          <w:rFonts w:ascii="Times New Roman" w:hAnsi="Times New Roman"/>
          <w:bCs/>
          <w:sz w:val="24"/>
          <w:szCs w:val="24"/>
        </w:rPr>
      </w:pPr>
      <w:r w:rsidRPr="000E54D6">
        <w:rPr>
          <w:rFonts w:ascii="Times New Roman" w:hAnsi="Times New Roman"/>
          <w:bCs/>
          <w:sz w:val="24"/>
          <w:szCs w:val="24"/>
        </w:rPr>
        <w:t>1.3 The purpose of revenue management</w:t>
      </w:r>
    </w:p>
    <w:p w:rsidR="00272296" w:rsidRPr="000E54D6" w:rsidRDefault="000C705A" w:rsidP="000C705A">
      <w:pPr>
        <w:spacing w:after="0" w:line="240" w:lineRule="auto"/>
        <w:ind w:left="720" w:firstLine="0"/>
        <w:rPr>
          <w:rFonts w:ascii="Times New Roman" w:hAnsi="Times New Roman"/>
          <w:bCs/>
          <w:sz w:val="24"/>
          <w:szCs w:val="24"/>
        </w:rPr>
      </w:pPr>
      <w:r w:rsidRPr="000E54D6">
        <w:rPr>
          <w:rFonts w:ascii="Times New Roman" w:hAnsi="Times New Roman"/>
          <w:bCs/>
          <w:sz w:val="24"/>
          <w:szCs w:val="24"/>
        </w:rPr>
        <w:t xml:space="preserve">1.3.1 </w:t>
      </w:r>
      <w:r w:rsidR="00272296" w:rsidRPr="000E54D6">
        <w:rPr>
          <w:rFonts w:ascii="Times New Roman" w:hAnsi="Times New Roman"/>
          <w:bCs/>
          <w:sz w:val="24"/>
          <w:szCs w:val="24"/>
        </w:rPr>
        <w:t xml:space="preserve">Revenue manager: The individual or team responsible for ensuring that a company’s prices match a customer’s willingness to pay. </w:t>
      </w:r>
    </w:p>
    <w:p w:rsidR="00272296" w:rsidRPr="000E54D6" w:rsidRDefault="00272296" w:rsidP="000C705A">
      <w:pPr>
        <w:spacing w:after="0" w:line="240" w:lineRule="auto"/>
        <w:ind w:left="720" w:firstLine="0"/>
        <w:rPr>
          <w:rFonts w:ascii="Times New Roman" w:hAnsi="Times New Roman"/>
          <w:bCs/>
          <w:sz w:val="24"/>
          <w:szCs w:val="24"/>
        </w:rPr>
      </w:pPr>
      <w:r w:rsidRPr="000E54D6">
        <w:rPr>
          <w:rFonts w:ascii="Times New Roman" w:hAnsi="Times New Roman"/>
          <w:bCs/>
          <w:sz w:val="24"/>
          <w:szCs w:val="24"/>
        </w:rPr>
        <w:t xml:space="preserve">These techniques are </w:t>
      </w:r>
      <w:r w:rsidRPr="000E54D6">
        <w:rPr>
          <w:rFonts w:ascii="Times New Roman" w:hAnsi="Times New Roman"/>
          <w:bCs/>
          <w:i/>
          <w:sz w:val="24"/>
          <w:szCs w:val="24"/>
        </w:rPr>
        <w:t>always</w:t>
      </w:r>
      <w:r w:rsidRPr="000E54D6">
        <w:rPr>
          <w:rFonts w:ascii="Times New Roman" w:hAnsi="Times New Roman"/>
          <w:bCs/>
          <w:sz w:val="24"/>
          <w:szCs w:val="24"/>
        </w:rPr>
        <w:t xml:space="preserve"> customer-needs driven, not company-needs driven.</w:t>
      </w:r>
    </w:p>
    <w:p w:rsidR="00272296" w:rsidRPr="000E54D6" w:rsidRDefault="00272296" w:rsidP="00272296">
      <w:pPr>
        <w:spacing w:after="0" w:line="240" w:lineRule="auto"/>
        <w:ind w:left="720"/>
        <w:rPr>
          <w:rFonts w:ascii="Times New Roman" w:hAnsi="Times New Roman"/>
          <w:bCs/>
          <w:sz w:val="24"/>
          <w:szCs w:val="24"/>
        </w:rPr>
      </w:pPr>
    </w:p>
    <w:p w:rsidR="00272296" w:rsidRPr="000E54D6" w:rsidRDefault="000C705A" w:rsidP="000C705A">
      <w:pPr>
        <w:spacing w:after="0" w:line="240" w:lineRule="auto"/>
        <w:ind w:left="720" w:firstLine="0"/>
        <w:rPr>
          <w:rFonts w:ascii="Times New Roman" w:hAnsi="Times New Roman"/>
          <w:bCs/>
          <w:sz w:val="24"/>
          <w:szCs w:val="24"/>
        </w:rPr>
      </w:pPr>
      <w:r w:rsidRPr="000E54D6">
        <w:rPr>
          <w:rFonts w:ascii="Times New Roman" w:hAnsi="Times New Roman"/>
          <w:bCs/>
          <w:sz w:val="24"/>
          <w:szCs w:val="24"/>
        </w:rPr>
        <w:t xml:space="preserve">1.3.2 </w:t>
      </w:r>
      <w:r w:rsidR="00272296" w:rsidRPr="000E54D6">
        <w:rPr>
          <w:rFonts w:ascii="Times New Roman" w:hAnsi="Times New Roman"/>
          <w:bCs/>
          <w:sz w:val="24"/>
          <w:szCs w:val="24"/>
        </w:rPr>
        <w:t>Customer-centric revenue management: A revenue management philosophy that places customer gain ahead of short-term revenue maximization in revenue management decision making.</w:t>
      </w:r>
    </w:p>
    <w:p w:rsidR="00272296" w:rsidRPr="000E54D6" w:rsidRDefault="000C705A" w:rsidP="00272296">
      <w:pPr>
        <w:spacing w:after="0"/>
        <w:ind w:left="0" w:firstLine="0"/>
        <w:rPr>
          <w:rFonts w:asciiTheme="majorBidi" w:hAnsiTheme="majorBidi" w:cstheme="majorBidi"/>
          <w:sz w:val="24"/>
          <w:szCs w:val="24"/>
        </w:rPr>
      </w:pPr>
      <w:r w:rsidRPr="000E54D6">
        <w:rPr>
          <w:rFonts w:asciiTheme="majorBidi" w:hAnsiTheme="majorBidi" w:cstheme="majorBidi"/>
          <w:sz w:val="24"/>
          <w:szCs w:val="24"/>
        </w:rPr>
        <w:t>1.4 The purpose and design of this book</w:t>
      </w:r>
    </w:p>
    <w:p w:rsidR="006B440F" w:rsidRDefault="006B440F" w:rsidP="000C705A">
      <w:pPr>
        <w:spacing w:after="0"/>
        <w:ind w:left="0" w:firstLine="0"/>
        <w:jc w:val="center"/>
        <w:rPr>
          <w:rFonts w:asciiTheme="majorBidi" w:hAnsiTheme="majorBidi" w:cstheme="majorBidi"/>
          <w:b/>
          <w:bCs/>
          <w:sz w:val="28"/>
          <w:szCs w:val="28"/>
          <w:u w:val="single"/>
        </w:rPr>
      </w:pPr>
    </w:p>
    <w:p w:rsidR="006B440F" w:rsidRDefault="006B440F" w:rsidP="000C705A">
      <w:pPr>
        <w:spacing w:after="0"/>
        <w:ind w:left="0" w:firstLine="0"/>
        <w:jc w:val="center"/>
        <w:rPr>
          <w:rFonts w:asciiTheme="majorBidi" w:hAnsiTheme="majorBidi" w:cstheme="majorBidi"/>
          <w:b/>
          <w:bCs/>
          <w:sz w:val="28"/>
          <w:szCs w:val="28"/>
          <w:u w:val="single"/>
        </w:rPr>
      </w:pPr>
    </w:p>
    <w:p w:rsidR="006B440F" w:rsidRDefault="006B440F" w:rsidP="000C705A">
      <w:pPr>
        <w:spacing w:after="0"/>
        <w:ind w:left="0" w:firstLine="0"/>
        <w:jc w:val="center"/>
        <w:rPr>
          <w:rFonts w:asciiTheme="majorBidi" w:hAnsiTheme="majorBidi" w:cstheme="majorBidi"/>
          <w:b/>
          <w:bCs/>
          <w:sz w:val="28"/>
          <w:szCs w:val="28"/>
          <w:u w:val="single"/>
        </w:rPr>
      </w:pPr>
    </w:p>
    <w:p w:rsidR="006B440F" w:rsidRDefault="006B440F" w:rsidP="000C705A">
      <w:pPr>
        <w:spacing w:after="0"/>
        <w:ind w:left="0" w:firstLine="0"/>
        <w:jc w:val="center"/>
        <w:rPr>
          <w:rFonts w:asciiTheme="majorBidi" w:hAnsiTheme="majorBidi" w:cstheme="majorBidi"/>
          <w:b/>
          <w:bCs/>
          <w:sz w:val="28"/>
          <w:szCs w:val="28"/>
          <w:u w:val="single"/>
        </w:rPr>
      </w:pPr>
    </w:p>
    <w:p w:rsidR="006B440F" w:rsidRDefault="006B440F" w:rsidP="000C705A">
      <w:pPr>
        <w:spacing w:after="0"/>
        <w:ind w:left="0" w:firstLine="0"/>
        <w:jc w:val="center"/>
        <w:rPr>
          <w:rFonts w:asciiTheme="majorBidi" w:hAnsiTheme="majorBidi" w:cstheme="majorBidi"/>
          <w:b/>
          <w:bCs/>
          <w:sz w:val="28"/>
          <w:szCs w:val="28"/>
          <w:u w:val="single"/>
        </w:rPr>
      </w:pPr>
    </w:p>
    <w:p w:rsidR="000C705A" w:rsidRPr="000E54D6" w:rsidRDefault="000C705A" w:rsidP="000C705A">
      <w:pPr>
        <w:spacing w:after="0"/>
        <w:ind w:left="0" w:firstLine="0"/>
        <w:jc w:val="center"/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 w:rsidRPr="000E54D6">
        <w:rPr>
          <w:rFonts w:asciiTheme="majorBidi" w:hAnsiTheme="majorBidi" w:cstheme="majorBidi"/>
          <w:b/>
          <w:bCs/>
          <w:sz w:val="28"/>
          <w:szCs w:val="28"/>
          <w:u w:val="single"/>
        </w:rPr>
        <w:t>CHAPTER 2</w:t>
      </w:r>
    </w:p>
    <w:p w:rsidR="000C705A" w:rsidRPr="000E54D6" w:rsidRDefault="000C705A" w:rsidP="000C705A">
      <w:pPr>
        <w:spacing w:after="0"/>
        <w:ind w:left="0" w:firstLine="0"/>
        <w:jc w:val="center"/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 w:rsidRPr="000E54D6">
        <w:rPr>
          <w:rFonts w:asciiTheme="majorBidi" w:hAnsiTheme="majorBidi" w:cstheme="majorBidi"/>
          <w:b/>
          <w:bCs/>
          <w:sz w:val="28"/>
          <w:szCs w:val="28"/>
          <w:u w:val="single"/>
        </w:rPr>
        <w:t>Strategic Pricing</w:t>
      </w:r>
    </w:p>
    <w:p w:rsidR="000C705A" w:rsidRPr="000E54D6" w:rsidRDefault="000C705A" w:rsidP="000C705A">
      <w:pPr>
        <w:spacing w:after="0"/>
        <w:ind w:left="0" w:firstLine="0"/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 w:rsidRPr="000E54D6">
        <w:rPr>
          <w:rFonts w:asciiTheme="majorBidi" w:hAnsiTheme="majorBidi" w:cstheme="majorBidi"/>
          <w:b/>
          <w:bCs/>
          <w:sz w:val="28"/>
          <w:szCs w:val="28"/>
          <w:u w:val="single"/>
        </w:rPr>
        <w:t>Learning Objectives:</w:t>
      </w:r>
    </w:p>
    <w:p w:rsidR="007B1D37" w:rsidRPr="000E54D6" w:rsidRDefault="007B1D37" w:rsidP="0000319E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noProof/>
          <w:sz w:val="24"/>
          <w:szCs w:val="24"/>
        </w:rPr>
      </w:pPr>
      <w:r w:rsidRPr="000E54D6">
        <w:rPr>
          <w:rFonts w:ascii="Times New Roman" w:hAnsi="Times New Roman" w:cs="Times New Roman"/>
          <w:noProof/>
          <w:sz w:val="24"/>
          <w:szCs w:val="24"/>
        </w:rPr>
        <w:t>Examination of the concept of price from the perspective of a seller and a buyer</w:t>
      </w:r>
    </w:p>
    <w:p w:rsidR="007B1D37" w:rsidRPr="000E54D6" w:rsidRDefault="007B1D37" w:rsidP="0000319E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noProof/>
          <w:sz w:val="24"/>
          <w:szCs w:val="24"/>
        </w:rPr>
      </w:pPr>
      <w:r w:rsidRPr="000E54D6">
        <w:rPr>
          <w:rFonts w:ascii="Times New Roman" w:hAnsi="Times New Roman" w:cs="Times New Roman"/>
          <w:noProof/>
          <w:sz w:val="24"/>
          <w:szCs w:val="24"/>
        </w:rPr>
        <w:t>Detailed assessment of why RMs who consider only supply and demand or costs when determining their prices will inevitably make poor pricing choices</w:t>
      </w:r>
    </w:p>
    <w:p w:rsidR="007B1D37" w:rsidRPr="000E54D6" w:rsidRDefault="007B1D37" w:rsidP="0000319E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noProof/>
          <w:sz w:val="24"/>
          <w:szCs w:val="24"/>
        </w:rPr>
      </w:pPr>
      <w:r w:rsidRPr="000E54D6">
        <w:rPr>
          <w:rFonts w:ascii="Times New Roman" w:hAnsi="Times New Roman" w:cs="Times New Roman"/>
          <w:noProof/>
          <w:sz w:val="24"/>
          <w:szCs w:val="24"/>
        </w:rPr>
        <w:t>Discussion of the concept of strategic pricing and the role of the RM in it</w:t>
      </w:r>
    </w:p>
    <w:p w:rsidR="000C705A" w:rsidRPr="000E54D6" w:rsidRDefault="000C705A" w:rsidP="000C705A">
      <w:pPr>
        <w:spacing w:after="0"/>
        <w:ind w:left="0" w:firstLine="0"/>
        <w:rPr>
          <w:rFonts w:asciiTheme="majorBidi" w:hAnsiTheme="majorBidi" w:cstheme="majorBidi"/>
          <w:sz w:val="24"/>
          <w:szCs w:val="24"/>
        </w:rPr>
      </w:pPr>
    </w:p>
    <w:p w:rsidR="000C705A" w:rsidRPr="000E54D6" w:rsidRDefault="000C705A" w:rsidP="000C705A">
      <w:pPr>
        <w:spacing w:after="0"/>
        <w:ind w:left="0" w:firstLine="0"/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 w:rsidRPr="000E54D6">
        <w:rPr>
          <w:rFonts w:asciiTheme="majorBidi" w:hAnsiTheme="majorBidi" w:cstheme="majorBidi"/>
          <w:b/>
          <w:bCs/>
          <w:sz w:val="28"/>
          <w:szCs w:val="28"/>
          <w:u w:val="single"/>
        </w:rPr>
        <w:t>Content:</w:t>
      </w:r>
    </w:p>
    <w:p w:rsidR="007B1D37" w:rsidRPr="000E54D6" w:rsidRDefault="007B1D37" w:rsidP="007B1D37">
      <w:pPr>
        <w:pStyle w:val="Heading2"/>
        <w:spacing w:before="0" w:line="240" w:lineRule="auto"/>
        <w:ind w:left="0" w:firstLine="0"/>
        <w:rPr>
          <w:rFonts w:asciiTheme="majorBidi" w:hAnsiTheme="majorBidi" w:cstheme="majorBidi"/>
          <w:b w:val="0"/>
          <w:bCs w:val="0"/>
          <w:color w:val="auto"/>
          <w:sz w:val="24"/>
          <w:szCs w:val="24"/>
        </w:rPr>
      </w:pPr>
      <w:r w:rsidRPr="000E54D6">
        <w:rPr>
          <w:rFonts w:asciiTheme="majorBidi" w:hAnsiTheme="majorBidi" w:cstheme="majorBidi"/>
          <w:b w:val="0"/>
          <w:bCs w:val="0"/>
          <w:color w:val="auto"/>
          <w:sz w:val="24"/>
          <w:szCs w:val="24"/>
        </w:rPr>
        <w:t>2.1 What Is a Price?</w:t>
      </w:r>
    </w:p>
    <w:p w:rsidR="007B1D37" w:rsidRPr="000E54D6" w:rsidRDefault="007B1D37" w:rsidP="007B1D37">
      <w:pPr>
        <w:pStyle w:val="Heading3"/>
        <w:spacing w:before="0" w:line="240" w:lineRule="auto"/>
        <w:ind w:left="0" w:firstLine="360"/>
        <w:rPr>
          <w:rFonts w:asciiTheme="majorBidi" w:hAnsiTheme="majorBidi"/>
          <w:b w:val="0"/>
          <w:bCs w:val="0"/>
          <w:color w:val="auto"/>
          <w:sz w:val="24"/>
          <w:szCs w:val="24"/>
        </w:rPr>
      </w:pPr>
      <w:r w:rsidRPr="000E54D6">
        <w:rPr>
          <w:rFonts w:asciiTheme="majorBidi" w:hAnsiTheme="majorBidi"/>
          <w:b w:val="0"/>
          <w:bCs w:val="0"/>
          <w:color w:val="auto"/>
          <w:sz w:val="24"/>
          <w:szCs w:val="24"/>
        </w:rPr>
        <w:t>2.1.1The Seller’s Perspective of Price</w:t>
      </w:r>
    </w:p>
    <w:p w:rsidR="007B1D37" w:rsidRPr="000E54D6" w:rsidRDefault="007B1D37" w:rsidP="007B1D37">
      <w:pPr>
        <w:pStyle w:val="ListParagraph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0E54D6">
        <w:rPr>
          <w:rFonts w:asciiTheme="majorBidi" w:hAnsiTheme="majorBidi" w:cstheme="majorBidi"/>
          <w:sz w:val="24"/>
          <w:szCs w:val="24"/>
        </w:rPr>
        <w:t>Two-tiered price: A pricing strategy in which the buyer must pay a price for the ability to make additional purchases.</w:t>
      </w:r>
    </w:p>
    <w:p w:rsidR="007B1D37" w:rsidRPr="000E54D6" w:rsidRDefault="007B1D37" w:rsidP="007B1D37">
      <w:pPr>
        <w:pStyle w:val="Heading3"/>
        <w:spacing w:before="0" w:line="240" w:lineRule="auto"/>
        <w:ind w:left="0" w:firstLine="360"/>
        <w:rPr>
          <w:rFonts w:asciiTheme="majorBidi" w:hAnsiTheme="majorBidi"/>
          <w:b w:val="0"/>
          <w:bCs w:val="0"/>
          <w:color w:val="auto"/>
          <w:sz w:val="24"/>
          <w:szCs w:val="24"/>
        </w:rPr>
      </w:pPr>
      <w:r w:rsidRPr="000E54D6">
        <w:rPr>
          <w:rFonts w:asciiTheme="majorBidi" w:hAnsiTheme="majorBidi"/>
          <w:b w:val="0"/>
          <w:bCs w:val="0"/>
          <w:color w:val="auto"/>
          <w:sz w:val="24"/>
          <w:szCs w:val="24"/>
        </w:rPr>
        <w:t>2.1.2 The Buyer’s Perspective of Price</w:t>
      </w:r>
    </w:p>
    <w:p w:rsidR="007B1D37" w:rsidRPr="000E54D6" w:rsidRDefault="007B1D37" w:rsidP="007B1D37">
      <w:pPr>
        <w:spacing w:after="0" w:line="240" w:lineRule="auto"/>
        <w:ind w:left="720"/>
        <w:rPr>
          <w:rFonts w:asciiTheme="majorBidi" w:hAnsiTheme="majorBidi" w:cstheme="majorBidi"/>
          <w:sz w:val="24"/>
          <w:szCs w:val="24"/>
        </w:rPr>
      </w:pPr>
      <w:r w:rsidRPr="000E54D6">
        <w:rPr>
          <w:rFonts w:asciiTheme="majorBidi" w:hAnsiTheme="majorBidi" w:cstheme="majorBidi"/>
          <w:sz w:val="24"/>
          <w:szCs w:val="24"/>
        </w:rPr>
        <w:t>Value: In a buyer or seller transaction, the amount of perceived benefit gained minus the price paid.</w:t>
      </w:r>
    </w:p>
    <w:p w:rsidR="007B1D37" w:rsidRPr="000E54D6" w:rsidRDefault="007B1D37" w:rsidP="007B1D37">
      <w:pPr>
        <w:spacing w:after="0" w:line="240" w:lineRule="auto"/>
        <w:ind w:left="720" w:firstLine="720"/>
        <w:rPr>
          <w:rFonts w:asciiTheme="majorBidi" w:hAnsiTheme="majorBidi" w:cstheme="majorBidi"/>
          <w:sz w:val="24"/>
          <w:szCs w:val="24"/>
        </w:rPr>
      </w:pPr>
      <w:r w:rsidRPr="000E54D6">
        <w:rPr>
          <w:rFonts w:asciiTheme="majorBidi" w:hAnsiTheme="majorBidi" w:cstheme="majorBidi"/>
          <w:sz w:val="24"/>
          <w:szCs w:val="24"/>
        </w:rPr>
        <w:t>Perceived benefit – Price = Value</w:t>
      </w:r>
    </w:p>
    <w:p w:rsidR="000C705A" w:rsidRPr="000E54D6" w:rsidRDefault="007B1D37" w:rsidP="007B1D37">
      <w:pPr>
        <w:spacing w:after="0"/>
        <w:ind w:left="405" w:firstLine="0"/>
        <w:rPr>
          <w:rFonts w:asciiTheme="majorBidi" w:hAnsiTheme="majorBidi" w:cstheme="majorBidi"/>
          <w:sz w:val="24"/>
          <w:szCs w:val="24"/>
        </w:rPr>
      </w:pPr>
      <w:r w:rsidRPr="000E54D6">
        <w:rPr>
          <w:rFonts w:asciiTheme="majorBidi" w:hAnsiTheme="majorBidi" w:cstheme="majorBidi"/>
          <w:sz w:val="24"/>
          <w:szCs w:val="24"/>
        </w:rPr>
        <w:t>Value proposition: A statement describing the good or service to</w:t>
      </w:r>
      <w:r w:rsidR="004B50D2">
        <w:rPr>
          <w:rFonts w:asciiTheme="majorBidi" w:hAnsiTheme="majorBidi" w:cstheme="majorBidi"/>
          <w:sz w:val="24"/>
          <w:szCs w:val="24"/>
        </w:rPr>
        <w:t xml:space="preserve"> be received and the price to </w:t>
      </w:r>
      <w:r w:rsidRPr="000E54D6">
        <w:rPr>
          <w:rFonts w:asciiTheme="majorBidi" w:hAnsiTheme="majorBidi" w:cstheme="majorBidi"/>
          <w:sz w:val="24"/>
          <w:szCs w:val="24"/>
        </w:rPr>
        <w:t>be paid for it</w:t>
      </w:r>
    </w:p>
    <w:p w:rsidR="007B1D37" w:rsidRPr="000E54D6" w:rsidRDefault="007B1D37" w:rsidP="007B1D37">
      <w:pPr>
        <w:pStyle w:val="Heading1"/>
        <w:spacing w:before="0"/>
        <w:rPr>
          <w:rFonts w:asciiTheme="majorBidi" w:hAnsiTheme="majorBidi" w:cstheme="majorBidi"/>
          <w:b w:val="0"/>
          <w:caps w:val="0"/>
          <w:sz w:val="24"/>
          <w:szCs w:val="24"/>
        </w:rPr>
      </w:pPr>
      <w:r w:rsidRPr="000E54D6">
        <w:rPr>
          <w:rFonts w:asciiTheme="majorBidi" w:hAnsiTheme="majorBidi" w:cstheme="majorBidi"/>
          <w:b w:val="0"/>
          <w:caps w:val="0"/>
          <w:sz w:val="24"/>
          <w:szCs w:val="24"/>
        </w:rPr>
        <w:t>2.2 The Importance of Price in the 4 P’s of the Marketing Mix</w:t>
      </w:r>
    </w:p>
    <w:p w:rsidR="007B1D37" w:rsidRPr="000E54D6" w:rsidRDefault="007B1D37" w:rsidP="007B1D37">
      <w:pPr>
        <w:spacing w:after="0" w:line="240" w:lineRule="auto"/>
        <w:ind w:left="720"/>
        <w:rPr>
          <w:rFonts w:asciiTheme="majorBidi" w:hAnsiTheme="majorBidi" w:cstheme="majorBidi"/>
          <w:sz w:val="24"/>
          <w:szCs w:val="24"/>
        </w:rPr>
      </w:pPr>
      <w:r w:rsidRPr="000E54D6">
        <w:rPr>
          <w:rFonts w:asciiTheme="majorBidi" w:hAnsiTheme="majorBidi" w:cstheme="majorBidi"/>
          <w:sz w:val="24"/>
          <w:szCs w:val="24"/>
        </w:rPr>
        <w:t>2.2.1 Marketing: The process of providing a seller’s value proposition to a market.</w:t>
      </w:r>
    </w:p>
    <w:p w:rsidR="007B1D37" w:rsidRPr="000E54D6" w:rsidRDefault="007B1D37" w:rsidP="0000319E">
      <w:pPr>
        <w:pStyle w:val="ListParagraph"/>
        <w:numPr>
          <w:ilvl w:val="0"/>
          <w:numId w:val="5"/>
        </w:numPr>
        <w:spacing w:after="0" w:line="240" w:lineRule="auto"/>
        <w:ind w:left="1530"/>
        <w:rPr>
          <w:rFonts w:asciiTheme="majorBidi" w:hAnsiTheme="majorBidi" w:cstheme="majorBidi"/>
          <w:sz w:val="24"/>
          <w:szCs w:val="24"/>
        </w:rPr>
      </w:pPr>
      <w:r w:rsidRPr="000E54D6">
        <w:rPr>
          <w:rFonts w:asciiTheme="majorBidi" w:hAnsiTheme="majorBidi" w:cstheme="majorBidi"/>
          <w:sz w:val="24"/>
          <w:szCs w:val="24"/>
        </w:rPr>
        <w:t>Product: The product or service delivered to the buyer.</w:t>
      </w:r>
    </w:p>
    <w:p w:rsidR="007B1D37" w:rsidRPr="000E54D6" w:rsidRDefault="007B1D37" w:rsidP="0000319E">
      <w:pPr>
        <w:pStyle w:val="ListParagraph"/>
        <w:numPr>
          <w:ilvl w:val="0"/>
          <w:numId w:val="5"/>
        </w:numPr>
        <w:spacing w:after="0" w:line="240" w:lineRule="auto"/>
        <w:ind w:left="1530"/>
        <w:rPr>
          <w:rFonts w:asciiTheme="majorBidi" w:hAnsiTheme="majorBidi" w:cstheme="majorBidi"/>
          <w:sz w:val="24"/>
          <w:szCs w:val="24"/>
        </w:rPr>
      </w:pPr>
      <w:r w:rsidRPr="000E54D6">
        <w:rPr>
          <w:rFonts w:asciiTheme="majorBidi" w:hAnsiTheme="majorBidi" w:cstheme="majorBidi"/>
          <w:sz w:val="24"/>
          <w:szCs w:val="24"/>
        </w:rPr>
        <w:t>Promotion: The means of communication between buyer and seller.</w:t>
      </w:r>
    </w:p>
    <w:p w:rsidR="007B1D37" w:rsidRPr="000E54D6" w:rsidRDefault="007B1D37" w:rsidP="0000319E">
      <w:pPr>
        <w:pStyle w:val="ListParagraph"/>
        <w:numPr>
          <w:ilvl w:val="0"/>
          <w:numId w:val="5"/>
        </w:numPr>
        <w:spacing w:after="0" w:line="240" w:lineRule="auto"/>
        <w:ind w:left="1530"/>
        <w:rPr>
          <w:rFonts w:asciiTheme="majorBidi" w:hAnsiTheme="majorBidi" w:cstheme="majorBidi"/>
          <w:sz w:val="24"/>
          <w:szCs w:val="24"/>
        </w:rPr>
      </w:pPr>
      <w:r w:rsidRPr="000E54D6">
        <w:rPr>
          <w:rFonts w:asciiTheme="majorBidi" w:hAnsiTheme="majorBidi" w:cstheme="majorBidi"/>
          <w:sz w:val="24"/>
          <w:szCs w:val="24"/>
        </w:rPr>
        <w:t>Place: The location or means of delivering the product or service to be sold.</w:t>
      </w:r>
    </w:p>
    <w:p w:rsidR="007B1D37" w:rsidRPr="000E54D6" w:rsidRDefault="007B1D37" w:rsidP="0000319E">
      <w:pPr>
        <w:pStyle w:val="ListParagraph"/>
        <w:numPr>
          <w:ilvl w:val="0"/>
          <w:numId w:val="5"/>
        </w:numPr>
        <w:spacing w:after="0" w:line="240" w:lineRule="auto"/>
        <w:ind w:left="1530"/>
        <w:rPr>
          <w:rFonts w:asciiTheme="majorBidi" w:hAnsiTheme="majorBidi" w:cstheme="majorBidi"/>
          <w:sz w:val="24"/>
          <w:szCs w:val="24"/>
        </w:rPr>
      </w:pPr>
      <w:r w:rsidRPr="000E54D6">
        <w:rPr>
          <w:rFonts w:asciiTheme="majorBidi" w:hAnsiTheme="majorBidi" w:cstheme="majorBidi"/>
          <w:sz w:val="24"/>
          <w:szCs w:val="24"/>
        </w:rPr>
        <w:t>Price: What is given up in exchange for the product or service?</w:t>
      </w:r>
    </w:p>
    <w:p w:rsidR="007B1D37" w:rsidRPr="000E54D6" w:rsidRDefault="007B1D37" w:rsidP="007B1D37">
      <w:pPr>
        <w:pStyle w:val="Heading1"/>
        <w:spacing w:before="0"/>
        <w:rPr>
          <w:rFonts w:asciiTheme="majorBidi" w:hAnsiTheme="majorBidi" w:cstheme="majorBidi"/>
          <w:b w:val="0"/>
          <w:caps w:val="0"/>
          <w:sz w:val="24"/>
          <w:szCs w:val="24"/>
        </w:rPr>
      </w:pPr>
      <w:r w:rsidRPr="000E54D6">
        <w:rPr>
          <w:rFonts w:asciiTheme="majorBidi" w:hAnsiTheme="majorBidi" w:cstheme="majorBidi"/>
          <w:b w:val="0"/>
          <w:caps w:val="0"/>
          <w:sz w:val="24"/>
          <w:szCs w:val="24"/>
        </w:rPr>
        <w:t>2.3 The Role of Supply and Demand in Pricing</w:t>
      </w:r>
    </w:p>
    <w:p w:rsidR="007B1D37" w:rsidRPr="000E54D6" w:rsidRDefault="007B1D37" w:rsidP="007B1D37">
      <w:pPr>
        <w:spacing w:after="0" w:line="240" w:lineRule="auto"/>
        <w:ind w:left="720"/>
        <w:rPr>
          <w:rFonts w:asciiTheme="majorBidi" w:hAnsiTheme="majorBidi" w:cstheme="majorBidi"/>
          <w:sz w:val="24"/>
          <w:szCs w:val="24"/>
        </w:rPr>
      </w:pPr>
      <w:r w:rsidRPr="000E54D6">
        <w:rPr>
          <w:rFonts w:asciiTheme="majorBidi" w:hAnsiTheme="majorBidi" w:cstheme="majorBidi"/>
          <w:sz w:val="24"/>
          <w:szCs w:val="24"/>
        </w:rPr>
        <w:t>2.3.1 Supply (law of): The higher the demand for product, the more of it will be produced by sellers.</w:t>
      </w:r>
    </w:p>
    <w:p w:rsidR="007B1D37" w:rsidRPr="000E54D6" w:rsidRDefault="007B1D37" w:rsidP="007B1D37">
      <w:pPr>
        <w:spacing w:after="0" w:line="240" w:lineRule="auto"/>
        <w:ind w:left="720"/>
        <w:rPr>
          <w:rFonts w:asciiTheme="majorBidi" w:hAnsiTheme="majorBidi" w:cstheme="majorBidi"/>
          <w:sz w:val="24"/>
          <w:szCs w:val="24"/>
        </w:rPr>
      </w:pPr>
      <w:r w:rsidRPr="000E54D6">
        <w:rPr>
          <w:rFonts w:asciiTheme="majorBidi" w:hAnsiTheme="majorBidi" w:cstheme="majorBidi"/>
          <w:sz w:val="24"/>
          <w:szCs w:val="24"/>
        </w:rPr>
        <w:t>2.3.2 Demand (law of): The higher the price of a product, the less of it will be wanted by buyers.</w:t>
      </w:r>
    </w:p>
    <w:p w:rsidR="007B1D37" w:rsidRPr="000E54D6" w:rsidRDefault="007B1D37" w:rsidP="007B1D37">
      <w:pPr>
        <w:spacing w:after="0" w:line="240" w:lineRule="auto"/>
        <w:ind w:left="360" w:firstLine="0"/>
        <w:rPr>
          <w:rFonts w:asciiTheme="majorBidi" w:hAnsiTheme="majorBidi" w:cstheme="majorBidi"/>
          <w:sz w:val="24"/>
          <w:szCs w:val="24"/>
        </w:rPr>
      </w:pPr>
      <w:r w:rsidRPr="000E54D6">
        <w:rPr>
          <w:rFonts w:asciiTheme="majorBidi" w:hAnsiTheme="majorBidi" w:cstheme="majorBidi"/>
          <w:sz w:val="24"/>
          <w:szCs w:val="24"/>
        </w:rPr>
        <w:t xml:space="preserve">An accurate measurement of </w:t>
      </w:r>
      <w:r w:rsidRPr="000E54D6">
        <w:rPr>
          <w:rFonts w:asciiTheme="majorBidi" w:hAnsiTheme="majorBidi" w:cstheme="majorBidi"/>
          <w:i/>
          <w:sz w:val="24"/>
          <w:szCs w:val="24"/>
        </w:rPr>
        <w:t>demand</w:t>
      </w:r>
      <w:r w:rsidRPr="000E54D6">
        <w:rPr>
          <w:rFonts w:asciiTheme="majorBidi" w:hAnsiTheme="majorBidi" w:cstheme="majorBidi"/>
          <w:sz w:val="24"/>
          <w:szCs w:val="24"/>
        </w:rPr>
        <w:t xml:space="preserve"> for hospitality products requires consideration of the following:</w:t>
      </w:r>
    </w:p>
    <w:p w:rsidR="007B1D37" w:rsidRPr="000E54D6" w:rsidRDefault="007B1D37" w:rsidP="0000319E">
      <w:pPr>
        <w:pStyle w:val="ListParagraph"/>
        <w:numPr>
          <w:ilvl w:val="0"/>
          <w:numId w:val="6"/>
        </w:num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0E54D6">
        <w:rPr>
          <w:rFonts w:asciiTheme="majorBidi" w:hAnsiTheme="majorBidi" w:cstheme="majorBidi"/>
          <w:sz w:val="24"/>
          <w:szCs w:val="24"/>
        </w:rPr>
        <w:t>Desire</w:t>
      </w:r>
    </w:p>
    <w:p w:rsidR="007B1D37" w:rsidRPr="000E54D6" w:rsidRDefault="007B1D37" w:rsidP="0000319E">
      <w:pPr>
        <w:pStyle w:val="ListParagraph"/>
        <w:numPr>
          <w:ilvl w:val="0"/>
          <w:numId w:val="6"/>
        </w:num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0E54D6">
        <w:rPr>
          <w:rFonts w:asciiTheme="majorBidi" w:hAnsiTheme="majorBidi" w:cstheme="majorBidi"/>
          <w:sz w:val="24"/>
          <w:szCs w:val="24"/>
        </w:rPr>
        <w:t>Ability to pay</w:t>
      </w:r>
    </w:p>
    <w:p w:rsidR="007B1D37" w:rsidRPr="000E54D6" w:rsidRDefault="007B1D37" w:rsidP="0000319E">
      <w:pPr>
        <w:pStyle w:val="ListParagraph"/>
        <w:numPr>
          <w:ilvl w:val="0"/>
          <w:numId w:val="6"/>
        </w:num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0E54D6">
        <w:rPr>
          <w:rFonts w:asciiTheme="majorBidi" w:hAnsiTheme="majorBidi" w:cstheme="majorBidi"/>
          <w:sz w:val="24"/>
          <w:szCs w:val="24"/>
        </w:rPr>
        <w:t>Willingness to pay</w:t>
      </w:r>
    </w:p>
    <w:p w:rsidR="007B1D37" w:rsidRPr="000E54D6" w:rsidRDefault="007B1D37" w:rsidP="0000319E">
      <w:pPr>
        <w:pStyle w:val="Heading1"/>
        <w:numPr>
          <w:ilvl w:val="1"/>
          <w:numId w:val="7"/>
        </w:numPr>
        <w:spacing w:before="0"/>
        <w:rPr>
          <w:rFonts w:asciiTheme="majorBidi" w:hAnsiTheme="majorBidi" w:cstheme="majorBidi"/>
          <w:b w:val="0"/>
          <w:caps w:val="0"/>
          <w:sz w:val="24"/>
          <w:szCs w:val="24"/>
        </w:rPr>
      </w:pPr>
      <w:r w:rsidRPr="000E54D6">
        <w:rPr>
          <w:rFonts w:asciiTheme="majorBidi" w:hAnsiTheme="majorBidi" w:cstheme="majorBidi"/>
          <w:b w:val="0"/>
          <w:caps w:val="0"/>
          <w:sz w:val="24"/>
          <w:szCs w:val="24"/>
        </w:rPr>
        <w:t>The Role of Costs in Pricing</w:t>
      </w:r>
    </w:p>
    <w:p w:rsidR="007B1D37" w:rsidRPr="000E54D6" w:rsidRDefault="007B1D37" w:rsidP="0000319E">
      <w:pPr>
        <w:pStyle w:val="ListParagraph"/>
        <w:numPr>
          <w:ilvl w:val="2"/>
          <w:numId w:val="7"/>
        </w:num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0E54D6">
        <w:rPr>
          <w:rFonts w:asciiTheme="majorBidi" w:hAnsiTheme="majorBidi" w:cstheme="majorBidi"/>
          <w:sz w:val="24"/>
          <w:szCs w:val="24"/>
        </w:rPr>
        <w:t xml:space="preserve">A business </w:t>
      </w:r>
      <w:r w:rsidRPr="000E54D6">
        <w:rPr>
          <w:rStyle w:val="KeyTerm"/>
          <w:rFonts w:asciiTheme="majorBidi" w:hAnsiTheme="majorBidi" w:cstheme="majorBidi"/>
          <w:sz w:val="24"/>
          <w:szCs w:val="24"/>
        </w:rPr>
        <w:t>cost</w:t>
      </w:r>
      <w:r w:rsidRPr="000E54D6">
        <w:rPr>
          <w:rFonts w:asciiTheme="majorBidi" w:hAnsiTheme="majorBidi" w:cstheme="majorBidi"/>
          <w:sz w:val="24"/>
          <w:szCs w:val="24"/>
        </w:rPr>
        <w:t xml:space="preserve"> is simply a business expense.</w:t>
      </w:r>
    </w:p>
    <w:p w:rsidR="007B1D37" w:rsidRPr="000E54D6" w:rsidRDefault="007B1D37" w:rsidP="007B1D37">
      <w:pPr>
        <w:spacing w:after="0" w:line="240" w:lineRule="auto"/>
        <w:ind w:left="360" w:firstLine="0"/>
        <w:rPr>
          <w:rFonts w:asciiTheme="majorBidi" w:hAnsiTheme="majorBidi" w:cstheme="majorBidi"/>
          <w:sz w:val="24"/>
          <w:szCs w:val="24"/>
        </w:rPr>
      </w:pPr>
      <w:r w:rsidRPr="000E54D6">
        <w:rPr>
          <w:rFonts w:asciiTheme="majorBidi" w:hAnsiTheme="majorBidi" w:cstheme="majorBidi"/>
          <w:sz w:val="24"/>
          <w:szCs w:val="24"/>
        </w:rPr>
        <w:t>2.4.2 Unless a seller receives more money when selling a product than it cost to produce it, that seller will ultimately go out of business and stop producing.</w:t>
      </w:r>
    </w:p>
    <w:p w:rsidR="007B1D37" w:rsidRPr="000E54D6" w:rsidRDefault="007B1D37" w:rsidP="007B1D37">
      <w:pPr>
        <w:pStyle w:val="Heading3"/>
        <w:spacing w:before="0" w:line="240" w:lineRule="auto"/>
        <w:ind w:left="0" w:firstLine="360"/>
        <w:rPr>
          <w:rFonts w:asciiTheme="majorBidi" w:hAnsiTheme="majorBidi"/>
          <w:b w:val="0"/>
          <w:bCs w:val="0"/>
          <w:color w:val="auto"/>
          <w:sz w:val="24"/>
          <w:szCs w:val="24"/>
        </w:rPr>
      </w:pPr>
      <w:r w:rsidRPr="000E54D6">
        <w:rPr>
          <w:rFonts w:asciiTheme="majorBidi" w:hAnsiTheme="majorBidi"/>
          <w:b w:val="0"/>
          <w:bCs w:val="0"/>
          <w:color w:val="auto"/>
          <w:sz w:val="24"/>
          <w:szCs w:val="24"/>
        </w:rPr>
        <w:t>2.4.3 The Break-Even Point</w:t>
      </w:r>
    </w:p>
    <w:p w:rsidR="007B1D37" w:rsidRPr="000E54D6" w:rsidRDefault="007B1D37" w:rsidP="007B1D37">
      <w:pPr>
        <w:spacing w:after="0" w:line="240" w:lineRule="auto"/>
        <w:ind w:firstLine="0"/>
        <w:rPr>
          <w:rFonts w:asciiTheme="majorBidi" w:hAnsiTheme="majorBidi" w:cstheme="majorBidi"/>
          <w:sz w:val="24"/>
          <w:szCs w:val="24"/>
        </w:rPr>
      </w:pPr>
      <w:r w:rsidRPr="000E54D6">
        <w:rPr>
          <w:rFonts w:asciiTheme="majorBidi" w:hAnsiTheme="majorBidi" w:cstheme="majorBidi"/>
          <w:sz w:val="24"/>
          <w:szCs w:val="24"/>
        </w:rPr>
        <w:t>2.4.3.1 Break-even point: The point at which a firm’s revenues exactly equal its expenses (costs).</w:t>
      </w:r>
    </w:p>
    <w:p w:rsidR="007B1D37" w:rsidRPr="000E54D6" w:rsidRDefault="007B1D37" w:rsidP="007B1D37">
      <w:pPr>
        <w:spacing w:after="0" w:line="240" w:lineRule="auto"/>
        <w:ind w:firstLine="0"/>
        <w:rPr>
          <w:rFonts w:asciiTheme="majorBidi" w:hAnsiTheme="majorBidi" w:cstheme="majorBidi"/>
          <w:sz w:val="24"/>
          <w:szCs w:val="24"/>
        </w:rPr>
      </w:pPr>
      <w:r w:rsidRPr="000E54D6">
        <w:rPr>
          <w:rFonts w:asciiTheme="majorBidi" w:hAnsiTheme="majorBidi" w:cstheme="majorBidi"/>
          <w:sz w:val="24"/>
          <w:szCs w:val="24"/>
        </w:rPr>
        <w:t>2.4.3.2 Variable (cost): An expense that generally increases as sales volume increases and decreases as sales volume decreases.</w:t>
      </w:r>
    </w:p>
    <w:p w:rsidR="007B1D37" w:rsidRPr="000E54D6" w:rsidRDefault="007B1D37" w:rsidP="002362CB">
      <w:pPr>
        <w:spacing w:after="0" w:line="240" w:lineRule="auto"/>
        <w:ind w:firstLine="0"/>
        <w:rPr>
          <w:rFonts w:asciiTheme="majorBidi" w:hAnsiTheme="majorBidi" w:cstheme="majorBidi"/>
          <w:sz w:val="24"/>
          <w:szCs w:val="24"/>
        </w:rPr>
      </w:pPr>
      <w:r w:rsidRPr="000E54D6">
        <w:rPr>
          <w:rFonts w:asciiTheme="majorBidi" w:hAnsiTheme="majorBidi" w:cstheme="majorBidi"/>
          <w:sz w:val="24"/>
          <w:szCs w:val="24"/>
        </w:rPr>
        <w:t>2.4.3.2 Fixed (cost): An expense that remains constant despite increases or decreases in volume.</w:t>
      </w:r>
    </w:p>
    <w:p w:rsidR="007B1D37" w:rsidRPr="000E54D6" w:rsidRDefault="007B1D37" w:rsidP="007B1D37">
      <w:pPr>
        <w:spacing w:after="0" w:line="240" w:lineRule="auto"/>
        <w:ind w:left="0" w:firstLine="360"/>
        <w:rPr>
          <w:rFonts w:asciiTheme="majorBidi" w:hAnsiTheme="majorBidi" w:cstheme="majorBidi"/>
          <w:sz w:val="24"/>
          <w:szCs w:val="24"/>
        </w:rPr>
      </w:pPr>
      <w:r w:rsidRPr="000E54D6">
        <w:rPr>
          <w:rFonts w:asciiTheme="majorBidi" w:hAnsiTheme="majorBidi" w:cstheme="majorBidi"/>
          <w:sz w:val="24"/>
          <w:szCs w:val="24"/>
        </w:rPr>
        <w:t>2.4.4 The Confusion over Costs</w:t>
      </w:r>
    </w:p>
    <w:p w:rsidR="007B1D37" w:rsidRPr="000E54D6" w:rsidRDefault="007B1D37" w:rsidP="002362CB">
      <w:pPr>
        <w:spacing w:after="0" w:line="240" w:lineRule="auto"/>
        <w:ind w:firstLine="0"/>
        <w:rPr>
          <w:rFonts w:asciiTheme="majorBidi" w:hAnsiTheme="majorBidi" w:cstheme="majorBidi"/>
          <w:sz w:val="24"/>
          <w:szCs w:val="24"/>
        </w:rPr>
      </w:pPr>
      <w:r w:rsidRPr="000E54D6">
        <w:rPr>
          <w:rFonts w:asciiTheme="majorBidi" w:hAnsiTheme="majorBidi" w:cstheme="majorBidi"/>
          <w:sz w:val="24"/>
          <w:szCs w:val="24"/>
        </w:rPr>
        <w:t>2.4.4.1 Cost-based pricing: Expenses + Desired profit = Selling price</w:t>
      </w:r>
    </w:p>
    <w:p w:rsidR="007B1D37" w:rsidRPr="000E54D6" w:rsidRDefault="007B1D37" w:rsidP="002362CB">
      <w:pPr>
        <w:spacing w:after="0" w:line="240" w:lineRule="auto"/>
        <w:ind w:firstLine="0"/>
        <w:rPr>
          <w:rFonts w:asciiTheme="majorBidi" w:hAnsiTheme="majorBidi" w:cstheme="majorBidi"/>
          <w:sz w:val="24"/>
          <w:szCs w:val="24"/>
        </w:rPr>
      </w:pPr>
      <w:r w:rsidRPr="000E54D6">
        <w:rPr>
          <w:rFonts w:asciiTheme="majorBidi" w:hAnsiTheme="majorBidi" w:cstheme="majorBidi"/>
          <w:sz w:val="24"/>
          <w:szCs w:val="24"/>
        </w:rPr>
        <w:t>An increase in costs cannot be automatically allowed to result in an increase in selling prices. Rather, an appropriate selling price for a product or service must dictate its allowable cost.</w:t>
      </w:r>
    </w:p>
    <w:p w:rsidR="002362CB" w:rsidRPr="000E54D6" w:rsidRDefault="002362CB" w:rsidP="002362CB">
      <w:pPr>
        <w:spacing w:after="0" w:line="240" w:lineRule="auto"/>
        <w:ind w:left="0" w:firstLine="0"/>
        <w:rPr>
          <w:rFonts w:asciiTheme="majorBidi" w:hAnsiTheme="majorBidi" w:cstheme="majorBidi"/>
          <w:sz w:val="24"/>
          <w:szCs w:val="24"/>
        </w:rPr>
      </w:pPr>
    </w:p>
    <w:p w:rsidR="002362CB" w:rsidRPr="000E54D6" w:rsidRDefault="002362CB" w:rsidP="002362CB">
      <w:pPr>
        <w:spacing w:after="0" w:line="240" w:lineRule="auto"/>
        <w:ind w:left="0" w:firstLine="0"/>
        <w:rPr>
          <w:rFonts w:asciiTheme="majorBidi" w:hAnsiTheme="majorBidi" w:cstheme="majorBidi"/>
          <w:sz w:val="24"/>
          <w:szCs w:val="24"/>
        </w:rPr>
      </w:pPr>
    </w:p>
    <w:p w:rsidR="006B440F" w:rsidRDefault="006B440F" w:rsidP="002362CB">
      <w:pPr>
        <w:spacing w:after="0" w:line="240" w:lineRule="auto"/>
        <w:ind w:left="0" w:firstLine="0"/>
        <w:jc w:val="center"/>
        <w:rPr>
          <w:rFonts w:asciiTheme="majorBidi" w:hAnsiTheme="majorBidi" w:cstheme="majorBidi"/>
          <w:b/>
          <w:bCs/>
          <w:sz w:val="28"/>
          <w:szCs w:val="28"/>
          <w:u w:val="single"/>
        </w:rPr>
      </w:pPr>
    </w:p>
    <w:p w:rsidR="006B440F" w:rsidRDefault="006B440F" w:rsidP="002362CB">
      <w:pPr>
        <w:spacing w:after="0" w:line="240" w:lineRule="auto"/>
        <w:ind w:left="0" w:firstLine="0"/>
        <w:jc w:val="center"/>
        <w:rPr>
          <w:rFonts w:asciiTheme="majorBidi" w:hAnsiTheme="majorBidi" w:cstheme="majorBidi"/>
          <w:b/>
          <w:bCs/>
          <w:sz w:val="28"/>
          <w:szCs w:val="28"/>
          <w:u w:val="single"/>
        </w:rPr>
      </w:pPr>
    </w:p>
    <w:p w:rsidR="006B440F" w:rsidRDefault="006B440F" w:rsidP="002362CB">
      <w:pPr>
        <w:spacing w:after="0" w:line="240" w:lineRule="auto"/>
        <w:ind w:left="0" w:firstLine="0"/>
        <w:jc w:val="center"/>
        <w:rPr>
          <w:rFonts w:asciiTheme="majorBidi" w:hAnsiTheme="majorBidi" w:cstheme="majorBidi"/>
          <w:b/>
          <w:bCs/>
          <w:sz w:val="28"/>
          <w:szCs w:val="28"/>
          <w:u w:val="single"/>
        </w:rPr>
      </w:pPr>
    </w:p>
    <w:p w:rsidR="006B440F" w:rsidRDefault="006B440F" w:rsidP="002362CB">
      <w:pPr>
        <w:spacing w:after="0" w:line="240" w:lineRule="auto"/>
        <w:ind w:left="0" w:firstLine="0"/>
        <w:jc w:val="center"/>
        <w:rPr>
          <w:rFonts w:asciiTheme="majorBidi" w:hAnsiTheme="majorBidi" w:cstheme="majorBidi"/>
          <w:b/>
          <w:bCs/>
          <w:sz w:val="28"/>
          <w:szCs w:val="28"/>
          <w:u w:val="single"/>
        </w:rPr>
      </w:pPr>
    </w:p>
    <w:p w:rsidR="002362CB" w:rsidRPr="000E54D6" w:rsidRDefault="002362CB" w:rsidP="002362CB">
      <w:pPr>
        <w:spacing w:after="0" w:line="240" w:lineRule="auto"/>
        <w:ind w:left="0" w:firstLine="0"/>
        <w:jc w:val="center"/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 w:rsidRPr="000E54D6">
        <w:rPr>
          <w:rFonts w:asciiTheme="majorBidi" w:hAnsiTheme="majorBidi" w:cstheme="majorBidi"/>
          <w:b/>
          <w:bCs/>
          <w:sz w:val="28"/>
          <w:szCs w:val="28"/>
          <w:u w:val="single"/>
        </w:rPr>
        <w:t>CHAPTER 3</w:t>
      </w:r>
    </w:p>
    <w:p w:rsidR="002362CB" w:rsidRPr="000E54D6" w:rsidRDefault="002362CB" w:rsidP="002362CB">
      <w:pPr>
        <w:spacing w:after="0" w:line="240" w:lineRule="auto"/>
        <w:ind w:left="0" w:firstLine="0"/>
        <w:jc w:val="center"/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 w:rsidRPr="000E54D6">
        <w:rPr>
          <w:rFonts w:asciiTheme="majorBidi" w:hAnsiTheme="majorBidi" w:cstheme="majorBidi"/>
          <w:b/>
          <w:bCs/>
          <w:sz w:val="28"/>
          <w:szCs w:val="28"/>
          <w:u w:val="single"/>
        </w:rPr>
        <w:t>Value</w:t>
      </w:r>
    </w:p>
    <w:p w:rsidR="002362CB" w:rsidRPr="000E54D6" w:rsidRDefault="002362CB" w:rsidP="002362CB">
      <w:pPr>
        <w:spacing w:after="0" w:line="240" w:lineRule="auto"/>
        <w:ind w:left="0" w:firstLine="0"/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 w:rsidRPr="000E54D6">
        <w:rPr>
          <w:rFonts w:asciiTheme="majorBidi" w:hAnsiTheme="majorBidi" w:cstheme="majorBidi"/>
          <w:b/>
          <w:bCs/>
          <w:sz w:val="28"/>
          <w:szCs w:val="28"/>
          <w:u w:val="single"/>
        </w:rPr>
        <w:t>Learning objectives:</w:t>
      </w:r>
    </w:p>
    <w:p w:rsidR="002362CB" w:rsidRPr="000E54D6" w:rsidRDefault="002362CB" w:rsidP="0000319E">
      <w:pPr>
        <w:pStyle w:val="ListParagraph"/>
        <w:numPr>
          <w:ilvl w:val="0"/>
          <w:numId w:val="8"/>
        </w:numPr>
        <w:spacing w:after="0" w:line="240" w:lineRule="auto"/>
        <w:ind w:left="720"/>
        <w:rPr>
          <w:rFonts w:ascii="Times New Roman" w:hAnsi="Times New Roman" w:cs="Times New Roman"/>
          <w:noProof/>
          <w:sz w:val="24"/>
          <w:szCs w:val="24"/>
        </w:rPr>
      </w:pPr>
      <w:r w:rsidRPr="000E54D6">
        <w:rPr>
          <w:rFonts w:ascii="Times New Roman" w:hAnsi="Times New Roman" w:cs="Times New Roman"/>
          <w:noProof/>
          <w:sz w:val="24"/>
          <w:szCs w:val="24"/>
        </w:rPr>
        <w:t>A detailed examination of how buyers utilize personal value formulas when considering a purchase</w:t>
      </w:r>
    </w:p>
    <w:p w:rsidR="002362CB" w:rsidRPr="000E54D6" w:rsidRDefault="002362CB" w:rsidP="0000319E">
      <w:pPr>
        <w:pStyle w:val="ListParagraph"/>
        <w:numPr>
          <w:ilvl w:val="0"/>
          <w:numId w:val="8"/>
        </w:numPr>
        <w:spacing w:after="0" w:line="240" w:lineRule="auto"/>
        <w:ind w:left="720"/>
        <w:rPr>
          <w:rFonts w:ascii="Times New Roman" w:hAnsi="Times New Roman" w:cs="Times New Roman"/>
          <w:noProof/>
          <w:sz w:val="24"/>
          <w:szCs w:val="24"/>
        </w:rPr>
      </w:pPr>
      <w:r w:rsidRPr="000E54D6">
        <w:rPr>
          <w:rFonts w:ascii="Times New Roman" w:hAnsi="Times New Roman" w:cs="Times New Roman"/>
          <w:noProof/>
          <w:sz w:val="24"/>
          <w:szCs w:val="24"/>
        </w:rPr>
        <w:t>A discussion of the roles of quality, service and price in a buyer’s value formula</w:t>
      </w:r>
    </w:p>
    <w:p w:rsidR="002362CB" w:rsidRPr="000E54D6" w:rsidRDefault="002362CB" w:rsidP="0000319E">
      <w:pPr>
        <w:pStyle w:val="ListParagraph"/>
        <w:numPr>
          <w:ilvl w:val="0"/>
          <w:numId w:val="8"/>
        </w:numPr>
        <w:spacing w:after="0" w:line="240" w:lineRule="auto"/>
        <w:ind w:left="720"/>
        <w:rPr>
          <w:rFonts w:ascii="Times New Roman" w:hAnsi="Times New Roman" w:cs="Times New Roman"/>
          <w:noProof/>
          <w:sz w:val="24"/>
          <w:szCs w:val="24"/>
        </w:rPr>
      </w:pPr>
      <w:r w:rsidRPr="000E54D6">
        <w:rPr>
          <w:rFonts w:ascii="Times New Roman" w:hAnsi="Times New Roman" w:cs="Times New Roman"/>
          <w:noProof/>
          <w:sz w:val="24"/>
          <w:szCs w:val="24"/>
        </w:rPr>
        <w:t>A rationale for the use of data analysis and personal insight when implementing strategic pricing</w:t>
      </w:r>
    </w:p>
    <w:p w:rsidR="002362CB" w:rsidRPr="000E54D6" w:rsidRDefault="002362CB" w:rsidP="002362CB">
      <w:pPr>
        <w:spacing w:after="0" w:line="240" w:lineRule="auto"/>
        <w:ind w:left="0" w:firstLine="0"/>
        <w:rPr>
          <w:rFonts w:ascii="Times New Roman" w:hAnsi="Times New Roman" w:cs="Times New Roman"/>
          <w:noProof/>
          <w:sz w:val="24"/>
          <w:szCs w:val="24"/>
        </w:rPr>
      </w:pPr>
    </w:p>
    <w:p w:rsidR="002362CB" w:rsidRPr="000E54D6" w:rsidRDefault="002362CB" w:rsidP="002362CB">
      <w:pPr>
        <w:spacing w:after="0" w:line="240" w:lineRule="auto"/>
        <w:ind w:left="0" w:firstLine="0"/>
        <w:rPr>
          <w:rFonts w:ascii="Times New Roman" w:hAnsi="Times New Roman" w:cs="Times New Roman"/>
          <w:b/>
          <w:bCs/>
          <w:noProof/>
          <w:sz w:val="28"/>
          <w:szCs w:val="28"/>
          <w:u w:val="single"/>
        </w:rPr>
      </w:pPr>
      <w:r w:rsidRPr="000E54D6">
        <w:rPr>
          <w:rFonts w:ascii="Times New Roman" w:hAnsi="Times New Roman" w:cs="Times New Roman"/>
          <w:b/>
          <w:bCs/>
          <w:noProof/>
          <w:sz w:val="28"/>
          <w:szCs w:val="28"/>
          <w:u w:val="single"/>
        </w:rPr>
        <w:t>Content:</w:t>
      </w:r>
    </w:p>
    <w:p w:rsidR="002362CB" w:rsidRPr="000E54D6" w:rsidRDefault="002362CB" w:rsidP="002362CB">
      <w:pPr>
        <w:pStyle w:val="Heading1"/>
        <w:spacing w:before="0"/>
        <w:rPr>
          <w:rFonts w:asciiTheme="majorBidi" w:hAnsiTheme="majorBidi" w:cstheme="majorBidi"/>
          <w:b w:val="0"/>
          <w:bCs/>
          <w:caps w:val="0"/>
          <w:sz w:val="24"/>
          <w:szCs w:val="24"/>
        </w:rPr>
      </w:pPr>
      <w:r w:rsidRPr="000E54D6">
        <w:rPr>
          <w:rFonts w:asciiTheme="majorBidi" w:hAnsiTheme="majorBidi" w:cstheme="majorBidi"/>
          <w:b w:val="0"/>
          <w:bCs/>
          <w:caps w:val="0"/>
          <w:sz w:val="24"/>
          <w:szCs w:val="24"/>
        </w:rPr>
        <w:t>3.1 The Role of Value in Pricing</w:t>
      </w:r>
      <w:r w:rsidRPr="000E54D6">
        <w:rPr>
          <w:rFonts w:asciiTheme="majorBidi" w:hAnsiTheme="majorBidi" w:cstheme="majorBidi"/>
          <w:b w:val="0"/>
          <w:bCs/>
          <w:caps w:val="0"/>
          <w:sz w:val="24"/>
          <w:szCs w:val="24"/>
        </w:rPr>
        <w:tab/>
      </w:r>
    </w:p>
    <w:p w:rsidR="002362CB" w:rsidRPr="000E54D6" w:rsidRDefault="002362CB" w:rsidP="002362CB">
      <w:pPr>
        <w:spacing w:after="0" w:line="240" w:lineRule="auto"/>
        <w:rPr>
          <w:rFonts w:asciiTheme="majorBidi" w:hAnsiTheme="majorBidi" w:cstheme="majorBidi"/>
          <w:bCs/>
          <w:sz w:val="24"/>
          <w:szCs w:val="24"/>
        </w:rPr>
      </w:pPr>
      <w:r w:rsidRPr="000E54D6">
        <w:rPr>
          <w:rFonts w:asciiTheme="majorBidi" w:hAnsiTheme="majorBidi" w:cstheme="majorBidi"/>
          <w:bCs/>
          <w:sz w:val="24"/>
          <w:szCs w:val="24"/>
        </w:rPr>
        <w:t>3.1.1 Seller’s view of a sale</w:t>
      </w:r>
    </w:p>
    <w:p w:rsidR="002362CB" w:rsidRPr="000E54D6" w:rsidRDefault="002362CB" w:rsidP="002362CB">
      <w:pPr>
        <w:spacing w:after="0" w:line="240" w:lineRule="auto"/>
        <w:rPr>
          <w:rFonts w:asciiTheme="majorBidi" w:hAnsiTheme="majorBidi" w:cstheme="majorBidi"/>
          <w:bCs/>
          <w:sz w:val="24"/>
          <w:szCs w:val="24"/>
        </w:rPr>
      </w:pPr>
      <w:r w:rsidRPr="000E54D6">
        <w:rPr>
          <w:rFonts w:asciiTheme="majorBidi" w:hAnsiTheme="majorBidi" w:cstheme="majorBidi"/>
          <w:bCs/>
          <w:sz w:val="24"/>
          <w:szCs w:val="24"/>
        </w:rPr>
        <w:t>3.1.2 Buyer’s view of a sale</w:t>
      </w:r>
    </w:p>
    <w:p w:rsidR="002362CB" w:rsidRPr="000E54D6" w:rsidRDefault="002362CB" w:rsidP="002362CB">
      <w:pPr>
        <w:pStyle w:val="Heading2"/>
        <w:spacing w:before="0" w:line="240" w:lineRule="auto"/>
        <w:rPr>
          <w:rFonts w:asciiTheme="majorBidi" w:hAnsiTheme="majorBidi" w:cstheme="majorBidi"/>
          <w:b w:val="0"/>
          <w:color w:val="auto"/>
          <w:sz w:val="24"/>
          <w:szCs w:val="24"/>
        </w:rPr>
      </w:pPr>
      <w:r w:rsidRPr="000E54D6">
        <w:rPr>
          <w:rFonts w:asciiTheme="majorBidi" w:hAnsiTheme="majorBidi" w:cstheme="majorBidi"/>
          <w:b w:val="0"/>
          <w:color w:val="auto"/>
          <w:sz w:val="24"/>
          <w:szCs w:val="24"/>
        </w:rPr>
        <w:t>3.1.3 Lessons from eBay</w:t>
      </w:r>
    </w:p>
    <w:p w:rsidR="002362CB" w:rsidRPr="000E54D6" w:rsidRDefault="002362CB" w:rsidP="002362CB">
      <w:pPr>
        <w:pStyle w:val="Heading2"/>
        <w:spacing w:before="0" w:line="240" w:lineRule="auto"/>
        <w:rPr>
          <w:rFonts w:asciiTheme="majorBidi" w:hAnsiTheme="majorBidi" w:cstheme="majorBidi"/>
          <w:b w:val="0"/>
          <w:color w:val="auto"/>
          <w:sz w:val="24"/>
          <w:szCs w:val="24"/>
        </w:rPr>
      </w:pPr>
      <w:r w:rsidRPr="000E54D6">
        <w:rPr>
          <w:rFonts w:asciiTheme="majorBidi" w:hAnsiTheme="majorBidi" w:cstheme="majorBidi"/>
          <w:b w:val="0"/>
          <w:color w:val="auto"/>
          <w:sz w:val="24"/>
          <w:szCs w:val="24"/>
        </w:rPr>
        <w:t>3.1.4 The Buyer’s Multi</w:t>
      </w:r>
      <w:r w:rsidR="00D70372">
        <w:rPr>
          <w:rFonts w:asciiTheme="majorBidi" w:hAnsiTheme="majorBidi" w:cstheme="majorBidi"/>
          <w:b w:val="0"/>
          <w:color w:val="auto"/>
          <w:sz w:val="24"/>
          <w:szCs w:val="24"/>
        </w:rPr>
        <w:t>-</w:t>
      </w:r>
      <w:r w:rsidRPr="000E54D6">
        <w:rPr>
          <w:rFonts w:asciiTheme="majorBidi" w:hAnsiTheme="majorBidi" w:cstheme="majorBidi"/>
          <w:b w:val="0"/>
          <w:color w:val="auto"/>
          <w:sz w:val="24"/>
          <w:szCs w:val="24"/>
        </w:rPr>
        <w:t>view of Value</w:t>
      </w:r>
    </w:p>
    <w:p w:rsidR="002362CB" w:rsidRPr="000E54D6" w:rsidRDefault="002362CB" w:rsidP="002362CB">
      <w:pPr>
        <w:pStyle w:val="Heading1"/>
        <w:spacing w:before="0"/>
        <w:rPr>
          <w:rFonts w:asciiTheme="majorBidi" w:hAnsiTheme="majorBidi" w:cstheme="majorBidi"/>
          <w:b w:val="0"/>
          <w:bCs/>
          <w:caps w:val="0"/>
          <w:sz w:val="24"/>
          <w:szCs w:val="24"/>
        </w:rPr>
      </w:pPr>
      <w:r w:rsidRPr="000E54D6">
        <w:rPr>
          <w:rFonts w:asciiTheme="majorBidi" w:hAnsiTheme="majorBidi" w:cstheme="majorBidi"/>
          <w:b w:val="0"/>
          <w:bCs/>
          <w:caps w:val="0"/>
          <w:sz w:val="24"/>
          <w:szCs w:val="24"/>
        </w:rPr>
        <w:t>3.2 The Relationship Between Quality and Price</w:t>
      </w:r>
    </w:p>
    <w:p w:rsidR="002362CB" w:rsidRPr="000E54D6" w:rsidRDefault="002362CB" w:rsidP="002362CB">
      <w:pPr>
        <w:spacing w:after="0" w:line="240" w:lineRule="auto"/>
        <w:ind w:left="720" w:firstLine="0"/>
        <w:rPr>
          <w:rFonts w:asciiTheme="majorBidi" w:hAnsiTheme="majorBidi" w:cstheme="majorBidi"/>
          <w:bCs/>
          <w:sz w:val="24"/>
          <w:szCs w:val="24"/>
        </w:rPr>
      </w:pPr>
      <w:r w:rsidRPr="000E54D6">
        <w:rPr>
          <w:rFonts w:asciiTheme="majorBidi" w:hAnsiTheme="majorBidi" w:cstheme="majorBidi"/>
          <w:bCs/>
          <w:sz w:val="24"/>
          <w:szCs w:val="24"/>
        </w:rPr>
        <w:t>3.2.1 Quality: The degree of excellence of something as measured against other similar things. Examples include the USDA grade assigned to a cut of meat or the thread count of sheets.</w:t>
      </w:r>
    </w:p>
    <w:p w:rsidR="002362CB" w:rsidRPr="000E54D6" w:rsidRDefault="002362CB" w:rsidP="002362CB">
      <w:pPr>
        <w:spacing w:after="0" w:line="240" w:lineRule="auto"/>
        <w:ind w:left="720" w:firstLine="0"/>
        <w:rPr>
          <w:rFonts w:asciiTheme="majorBidi" w:hAnsiTheme="majorBidi" w:cstheme="majorBidi"/>
          <w:bCs/>
          <w:sz w:val="24"/>
          <w:szCs w:val="24"/>
        </w:rPr>
      </w:pPr>
      <w:r w:rsidRPr="000E54D6">
        <w:rPr>
          <w:rFonts w:asciiTheme="majorBidi" w:hAnsiTheme="majorBidi" w:cstheme="majorBidi"/>
          <w:bCs/>
          <w:sz w:val="24"/>
          <w:szCs w:val="24"/>
        </w:rPr>
        <w:t>3.2.2 Service: Intangible activities or benefits provided to buyers either alone or in conjunction with the purchase of a product.</w:t>
      </w:r>
    </w:p>
    <w:p w:rsidR="002362CB" w:rsidRPr="000E54D6" w:rsidRDefault="002362CB" w:rsidP="002362CB">
      <w:pPr>
        <w:pStyle w:val="Heading2"/>
        <w:spacing w:before="0" w:line="240" w:lineRule="auto"/>
        <w:rPr>
          <w:rFonts w:asciiTheme="majorBidi" w:hAnsiTheme="majorBidi" w:cstheme="majorBidi"/>
          <w:b w:val="0"/>
          <w:color w:val="auto"/>
          <w:sz w:val="24"/>
          <w:szCs w:val="24"/>
        </w:rPr>
      </w:pPr>
      <w:r w:rsidRPr="000E54D6">
        <w:rPr>
          <w:rFonts w:asciiTheme="majorBidi" w:hAnsiTheme="majorBidi" w:cstheme="majorBidi"/>
          <w:b w:val="0"/>
          <w:color w:val="auto"/>
          <w:sz w:val="24"/>
          <w:szCs w:val="24"/>
        </w:rPr>
        <w:t>3.2.3 Quality, Service, and Price</w:t>
      </w:r>
    </w:p>
    <w:p w:rsidR="002362CB" w:rsidRPr="000E54D6" w:rsidRDefault="002362CB" w:rsidP="002362CB">
      <w:pPr>
        <w:pStyle w:val="Heading1"/>
        <w:spacing w:before="0"/>
        <w:rPr>
          <w:rFonts w:asciiTheme="majorBidi" w:hAnsiTheme="majorBidi" w:cstheme="majorBidi"/>
          <w:b w:val="0"/>
          <w:bCs/>
          <w:caps w:val="0"/>
          <w:sz w:val="24"/>
          <w:szCs w:val="24"/>
        </w:rPr>
      </w:pPr>
      <w:r w:rsidRPr="000E54D6">
        <w:rPr>
          <w:rFonts w:asciiTheme="majorBidi" w:hAnsiTheme="majorBidi" w:cstheme="majorBidi"/>
          <w:b w:val="0"/>
          <w:bCs/>
          <w:caps w:val="0"/>
          <w:sz w:val="24"/>
          <w:szCs w:val="24"/>
        </w:rPr>
        <w:t>3.3 The Relationship Between Service and Price</w:t>
      </w:r>
    </w:p>
    <w:p w:rsidR="002362CB" w:rsidRPr="000E54D6" w:rsidRDefault="002362CB" w:rsidP="0000319E">
      <w:pPr>
        <w:pStyle w:val="ListParagraph"/>
        <w:numPr>
          <w:ilvl w:val="2"/>
          <w:numId w:val="4"/>
        </w:numPr>
        <w:spacing w:after="0" w:line="240" w:lineRule="auto"/>
        <w:rPr>
          <w:rFonts w:asciiTheme="majorBidi" w:hAnsiTheme="majorBidi" w:cstheme="majorBidi"/>
          <w:bCs/>
          <w:sz w:val="24"/>
          <w:szCs w:val="24"/>
        </w:rPr>
      </w:pPr>
      <w:r w:rsidRPr="000E54D6">
        <w:rPr>
          <w:rFonts w:asciiTheme="majorBidi" w:hAnsiTheme="majorBidi" w:cstheme="majorBidi"/>
          <w:bCs/>
          <w:sz w:val="24"/>
          <w:szCs w:val="24"/>
        </w:rPr>
        <w:t>Four I’s of Service: Four unique characteristics of services:</w:t>
      </w:r>
    </w:p>
    <w:p w:rsidR="005351D4" w:rsidRPr="000E54D6" w:rsidRDefault="005351D4" w:rsidP="005351D4">
      <w:pPr>
        <w:spacing w:after="0" w:line="240" w:lineRule="auto"/>
        <w:ind w:left="1440" w:firstLine="0"/>
        <w:rPr>
          <w:rFonts w:asciiTheme="majorBidi" w:hAnsiTheme="majorBidi" w:cstheme="majorBidi"/>
          <w:bCs/>
          <w:sz w:val="24"/>
          <w:szCs w:val="24"/>
        </w:rPr>
      </w:pPr>
      <w:r w:rsidRPr="000E54D6">
        <w:rPr>
          <w:rFonts w:asciiTheme="majorBidi" w:hAnsiTheme="majorBidi" w:cstheme="majorBidi"/>
          <w:bCs/>
          <w:sz w:val="24"/>
          <w:szCs w:val="24"/>
        </w:rPr>
        <w:t xml:space="preserve">3.3.1.1 </w:t>
      </w:r>
      <w:r w:rsidR="002362CB" w:rsidRPr="000E54D6">
        <w:rPr>
          <w:rFonts w:asciiTheme="majorBidi" w:hAnsiTheme="majorBidi" w:cstheme="majorBidi"/>
          <w:bCs/>
          <w:sz w:val="24"/>
          <w:szCs w:val="24"/>
        </w:rPr>
        <w:t>Intangibility</w:t>
      </w:r>
    </w:p>
    <w:p w:rsidR="002362CB" w:rsidRPr="000E54D6" w:rsidRDefault="005351D4" w:rsidP="005351D4">
      <w:pPr>
        <w:spacing w:after="0" w:line="240" w:lineRule="auto"/>
        <w:ind w:left="1440" w:firstLine="0"/>
        <w:rPr>
          <w:rFonts w:asciiTheme="majorBidi" w:hAnsiTheme="majorBidi" w:cstheme="majorBidi"/>
          <w:bCs/>
          <w:sz w:val="24"/>
          <w:szCs w:val="24"/>
        </w:rPr>
      </w:pPr>
      <w:r w:rsidRPr="000E54D6">
        <w:rPr>
          <w:rFonts w:asciiTheme="majorBidi" w:hAnsiTheme="majorBidi" w:cstheme="majorBidi"/>
          <w:bCs/>
          <w:sz w:val="24"/>
          <w:szCs w:val="24"/>
        </w:rPr>
        <w:t xml:space="preserve">3.3.1.2 </w:t>
      </w:r>
      <w:r w:rsidR="002362CB" w:rsidRPr="000E54D6">
        <w:rPr>
          <w:rFonts w:asciiTheme="majorBidi" w:hAnsiTheme="majorBidi" w:cstheme="majorBidi"/>
          <w:bCs/>
          <w:sz w:val="24"/>
          <w:szCs w:val="24"/>
        </w:rPr>
        <w:t>Inconsistency</w:t>
      </w:r>
    </w:p>
    <w:p w:rsidR="002362CB" w:rsidRPr="000E54D6" w:rsidRDefault="005351D4" w:rsidP="005351D4">
      <w:pPr>
        <w:spacing w:after="0" w:line="240" w:lineRule="auto"/>
        <w:ind w:left="1440" w:firstLine="0"/>
        <w:rPr>
          <w:rFonts w:asciiTheme="majorBidi" w:hAnsiTheme="majorBidi" w:cstheme="majorBidi"/>
          <w:bCs/>
          <w:sz w:val="24"/>
          <w:szCs w:val="24"/>
        </w:rPr>
      </w:pPr>
      <w:r w:rsidRPr="000E54D6">
        <w:rPr>
          <w:rFonts w:asciiTheme="majorBidi" w:hAnsiTheme="majorBidi" w:cstheme="majorBidi"/>
          <w:bCs/>
          <w:sz w:val="24"/>
          <w:szCs w:val="24"/>
        </w:rPr>
        <w:t xml:space="preserve">3.3.1.3 </w:t>
      </w:r>
      <w:r w:rsidR="002362CB" w:rsidRPr="000E54D6">
        <w:rPr>
          <w:rFonts w:asciiTheme="majorBidi" w:hAnsiTheme="majorBidi" w:cstheme="majorBidi"/>
          <w:bCs/>
          <w:sz w:val="24"/>
          <w:szCs w:val="24"/>
        </w:rPr>
        <w:t>Inseparability</w:t>
      </w:r>
    </w:p>
    <w:p w:rsidR="002362CB" w:rsidRPr="000E54D6" w:rsidRDefault="005351D4" w:rsidP="005351D4">
      <w:pPr>
        <w:spacing w:after="0" w:line="240" w:lineRule="auto"/>
        <w:ind w:left="1440" w:firstLine="0"/>
        <w:rPr>
          <w:rFonts w:asciiTheme="majorBidi" w:hAnsiTheme="majorBidi" w:cstheme="majorBidi"/>
          <w:bCs/>
          <w:sz w:val="24"/>
          <w:szCs w:val="24"/>
        </w:rPr>
      </w:pPr>
      <w:r w:rsidRPr="000E54D6">
        <w:rPr>
          <w:rFonts w:asciiTheme="majorBidi" w:hAnsiTheme="majorBidi" w:cstheme="majorBidi"/>
          <w:bCs/>
          <w:sz w:val="24"/>
          <w:szCs w:val="24"/>
        </w:rPr>
        <w:t xml:space="preserve">3.3.1.4 </w:t>
      </w:r>
      <w:r w:rsidR="002362CB" w:rsidRPr="000E54D6">
        <w:rPr>
          <w:rFonts w:asciiTheme="majorBidi" w:hAnsiTheme="majorBidi" w:cstheme="majorBidi"/>
          <w:bCs/>
          <w:sz w:val="24"/>
          <w:szCs w:val="24"/>
        </w:rPr>
        <w:t>Inventory</w:t>
      </w:r>
    </w:p>
    <w:p w:rsidR="002362CB" w:rsidRPr="000E54D6" w:rsidRDefault="002362CB" w:rsidP="002362CB">
      <w:pPr>
        <w:pStyle w:val="Heading1"/>
        <w:spacing w:before="0"/>
        <w:rPr>
          <w:rFonts w:asciiTheme="majorBidi" w:hAnsiTheme="majorBidi" w:cstheme="majorBidi"/>
          <w:b w:val="0"/>
          <w:bCs/>
          <w:caps w:val="0"/>
          <w:sz w:val="24"/>
          <w:szCs w:val="24"/>
        </w:rPr>
      </w:pPr>
      <w:r w:rsidRPr="000E54D6">
        <w:rPr>
          <w:rFonts w:asciiTheme="majorBidi" w:hAnsiTheme="majorBidi" w:cstheme="majorBidi"/>
          <w:b w:val="0"/>
          <w:bCs/>
          <w:caps w:val="0"/>
          <w:sz w:val="24"/>
          <w:szCs w:val="24"/>
        </w:rPr>
        <w:t>3.4 The Link Between Quality, Service, and Price</w:t>
      </w:r>
    </w:p>
    <w:p w:rsidR="002362CB" w:rsidRPr="000E54D6" w:rsidRDefault="002362CB" w:rsidP="002362CB">
      <w:pPr>
        <w:pStyle w:val="Heading1"/>
        <w:spacing w:before="0"/>
        <w:rPr>
          <w:rFonts w:asciiTheme="majorBidi" w:hAnsiTheme="majorBidi" w:cstheme="majorBidi"/>
          <w:b w:val="0"/>
          <w:bCs/>
          <w:caps w:val="0"/>
          <w:sz w:val="24"/>
          <w:szCs w:val="24"/>
        </w:rPr>
      </w:pPr>
      <w:r w:rsidRPr="000E54D6">
        <w:rPr>
          <w:rFonts w:asciiTheme="majorBidi" w:hAnsiTheme="majorBidi" w:cstheme="majorBidi"/>
          <w:b w:val="0"/>
          <w:bCs/>
          <w:caps w:val="0"/>
          <w:sz w:val="24"/>
          <w:szCs w:val="24"/>
        </w:rPr>
        <w:t>3.5 The Art and Science of Strategic Pricing</w:t>
      </w:r>
    </w:p>
    <w:p w:rsidR="002362CB" w:rsidRPr="000E54D6" w:rsidRDefault="005351D4" w:rsidP="002362CB">
      <w:pPr>
        <w:pStyle w:val="Heading3"/>
        <w:spacing w:before="0" w:line="240" w:lineRule="auto"/>
        <w:rPr>
          <w:rFonts w:asciiTheme="majorBidi" w:hAnsiTheme="majorBidi"/>
          <w:b w:val="0"/>
          <w:color w:val="auto"/>
          <w:sz w:val="24"/>
          <w:szCs w:val="24"/>
        </w:rPr>
      </w:pPr>
      <w:r w:rsidRPr="000E54D6">
        <w:rPr>
          <w:rFonts w:asciiTheme="majorBidi" w:hAnsiTheme="majorBidi"/>
          <w:b w:val="0"/>
          <w:color w:val="auto"/>
          <w:sz w:val="24"/>
          <w:szCs w:val="24"/>
        </w:rPr>
        <w:t xml:space="preserve">3.5.1 </w:t>
      </w:r>
      <w:r w:rsidR="002362CB" w:rsidRPr="000E54D6">
        <w:rPr>
          <w:rFonts w:asciiTheme="majorBidi" w:hAnsiTheme="majorBidi"/>
          <w:b w:val="0"/>
          <w:color w:val="auto"/>
          <w:sz w:val="24"/>
          <w:szCs w:val="24"/>
        </w:rPr>
        <w:t>The Science of Data Management</w:t>
      </w:r>
    </w:p>
    <w:p w:rsidR="002362CB" w:rsidRPr="000E54D6" w:rsidRDefault="005351D4" w:rsidP="002362CB">
      <w:pPr>
        <w:pStyle w:val="Heading3"/>
        <w:spacing w:before="0" w:line="240" w:lineRule="auto"/>
        <w:rPr>
          <w:rFonts w:asciiTheme="majorBidi" w:hAnsiTheme="majorBidi"/>
          <w:b w:val="0"/>
          <w:color w:val="auto"/>
          <w:sz w:val="24"/>
          <w:szCs w:val="24"/>
        </w:rPr>
      </w:pPr>
      <w:r w:rsidRPr="000E54D6">
        <w:rPr>
          <w:rFonts w:asciiTheme="majorBidi" w:hAnsiTheme="majorBidi"/>
          <w:b w:val="0"/>
          <w:color w:val="auto"/>
          <w:sz w:val="24"/>
          <w:szCs w:val="24"/>
        </w:rPr>
        <w:t xml:space="preserve">3.5.2 </w:t>
      </w:r>
      <w:r w:rsidR="002362CB" w:rsidRPr="000E54D6">
        <w:rPr>
          <w:rFonts w:asciiTheme="majorBidi" w:hAnsiTheme="majorBidi"/>
          <w:b w:val="0"/>
          <w:color w:val="auto"/>
          <w:sz w:val="24"/>
          <w:szCs w:val="24"/>
        </w:rPr>
        <w:t>The Art of Insight Application</w:t>
      </w:r>
    </w:p>
    <w:p w:rsidR="007B1D37" w:rsidRPr="000E54D6" w:rsidRDefault="002362CB" w:rsidP="007B1D37">
      <w:pPr>
        <w:pStyle w:val="Heading1"/>
        <w:spacing w:before="0"/>
        <w:rPr>
          <w:rFonts w:asciiTheme="majorBidi" w:hAnsiTheme="majorBidi" w:cstheme="majorBidi"/>
          <w:b w:val="0"/>
          <w:bCs/>
          <w:caps w:val="0"/>
          <w:sz w:val="24"/>
          <w:szCs w:val="24"/>
        </w:rPr>
      </w:pPr>
      <w:r w:rsidRPr="000E54D6">
        <w:rPr>
          <w:rFonts w:asciiTheme="majorBidi" w:hAnsiTheme="majorBidi" w:cstheme="majorBidi"/>
          <w:b w:val="0"/>
          <w:bCs/>
          <w:caps w:val="0"/>
          <w:sz w:val="24"/>
          <w:szCs w:val="24"/>
        </w:rPr>
        <w:t xml:space="preserve">3.6 </w:t>
      </w:r>
      <w:r w:rsidR="007B1D37" w:rsidRPr="000E54D6">
        <w:rPr>
          <w:rFonts w:asciiTheme="majorBidi" w:hAnsiTheme="majorBidi" w:cstheme="majorBidi"/>
          <w:b w:val="0"/>
          <w:bCs/>
          <w:caps w:val="0"/>
          <w:sz w:val="24"/>
          <w:szCs w:val="24"/>
        </w:rPr>
        <w:t>Implementing Strategic Pricing</w:t>
      </w:r>
    </w:p>
    <w:p w:rsidR="007B1D37" w:rsidRPr="000E54D6" w:rsidRDefault="005351D4" w:rsidP="005351D4">
      <w:pPr>
        <w:spacing w:after="0" w:line="240" w:lineRule="auto"/>
        <w:ind w:left="720" w:firstLine="0"/>
        <w:rPr>
          <w:rFonts w:asciiTheme="majorBidi" w:hAnsiTheme="majorBidi" w:cstheme="majorBidi"/>
          <w:bCs/>
          <w:sz w:val="24"/>
          <w:szCs w:val="24"/>
        </w:rPr>
      </w:pPr>
      <w:r w:rsidRPr="000E54D6">
        <w:rPr>
          <w:rFonts w:asciiTheme="majorBidi" w:hAnsiTheme="majorBidi" w:cstheme="majorBidi"/>
          <w:bCs/>
          <w:sz w:val="24"/>
          <w:szCs w:val="24"/>
        </w:rPr>
        <w:t xml:space="preserve">3.6.1 </w:t>
      </w:r>
      <w:r w:rsidR="007B1D37" w:rsidRPr="000E54D6">
        <w:rPr>
          <w:rFonts w:asciiTheme="majorBidi" w:hAnsiTheme="majorBidi" w:cstheme="majorBidi"/>
          <w:bCs/>
          <w:sz w:val="24"/>
          <w:szCs w:val="24"/>
        </w:rPr>
        <w:t>Prices act as signals to buyers and sellers</w:t>
      </w:r>
    </w:p>
    <w:p w:rsidR="007B1D37" w:rsidRPr="000E54D6" w:rsidRDefault="005351D4" w:rsidP="005351D4">
      <w:pPr>
        <w:spacing w:after="0" w:line="240" w:lineRule="auto"/>
        <w:ind w:left="720" w:firstLine="0"/>
        <w:rPr>
          <w:rFonts w:asciiTheme="majorBidi" w:hAnsiTheme="majorBidi" w:cstheme="majorBidi"/>
          <w:bCs/>
          <w:sz w:val="24"/>
          <w:szCs w:val="24"/>
        </w:rPr>
      </w:pPr>
      <w:r w:rsidRPr="000E54D6">
        <w:rPr>
          <w:rFonts w:asciiTheme="majorBidi" w:hAnsiTheme="majorBidi" w:cstheme="majorBidi"/>
          <w:bCs/>
          <w:sz w:val="24"/>
          <w:szCs w:val="24"/>
        </w:rPr>
        <w:t xml:space="preserve">3.6.2 </w:t>
      </w:r>
      <w:r w:rsidR="007B1D37" w:rsidRPr="000E54D6">
        <w:rPr>
          <w:rFonts w:asciiTheme="majorBidi" w:hAnsiTheme="majorBidi" w:cstheme="majorBidi"/>
          <w:bCs/>
          <w:sz w:val="24"/>
          <w:szCs w:val="24"/>
        </w:rPr>
        <w:t>Prices encourage efficient production</w:t>
      </w:r>
    </w:p>
    <w:p w:rsidR="005351D4" w:rsidRPr="000E54D6" w:rsidRDefault="005351D4" w:rsidP="005351D4">
      <w:pPr>
        <w:spacing w:after="0" w:line="240" w:lineRule="auto"/>
        <w:ind w:left="720" w:firstLine="0"/>
        <w:rPr>
          <w:rFonts w:asciiTheme="majorBidi" w:hAnsiTheme="majorBidi" w:cstheme="majorBidi"/>
          <w:bCs/>
          <w:sz w:val="24"/>
          <w:szCs w:val="24"/>
        </w:rPr>
      </w:pPr>
      <w:r w:rsidRPr="000E54D6">
        <w:rPr>
          <w:rFonts w:asciiTheme="majorBidi" w:hAnsiTheme="majorBidi" w:cstheme="majorBidi"/>
          <w:bCs/>
          <w:sz w:val="24"/>
          <w:szCs w:val="24"/>
        </w:rPr>
        <w:t xml:space="preserve">3.6.3 </w:t>
      </w:r>
      <w:r w:rsidR="007B1D37" w:rsidRPr="000E54D6">
        <w:rPr>
          <w:rFonts w:asciiTheme="majorBidi" w:hAnsiTheme="majorBidi" w:cstheme="majorBidi"/>
          <w:bCs/>
          <w:sz w:val="24"/>
          <w:szCs w:val="24"/>
        </w:rPr>
        <w:t>Prices help ration scarce resources</w:t>
      </w:r>
    </w:p>
    <w:p w:rsidR="007B1D37" w:rsidRPr="000E54D6" w:rsidRDefault="005351D4" w:rsidP="005351D4">
      <w:pPr>
        <w:spacing w:after="0" w:line="240" w:lineRule="auto"/>
        <w:ind w:left="720" w:firstLine="0"/>
        <w:rPr>
          <w:rFonts w:asciiTheme="majorBidi" w:hAnsiTheme="majorBidi" w:cstheme="majorBidi"/>
          <w:bCs/>
          <w:sz w:val="24"/>
          <w:szCs w:val="24"/>
        </w:rPr>
      </w:pPr>
      <w:r w:rsidRPr="000E54D6">
        <w:rPr>
          <w:rFonts w:asciiTheme="majorBidi" w:hAnsiTheme="majorBidi" w:cstheme="majorBidi"/>
          <w:bCs/>
          <w:sz w:val="24"/>
          <w:szCs w:val="24"/>
        </w:rPr>
        <w:t xml:space="preserve">3.6.4 </w:t>
      </w:r>
      <w:r w:rsidR="007B1D37" w:rsidRPr="000E54D6">
        <w:rPr>
          <w:rFonts w:asciiTheme="majorBidi" w:hAnsiTheme="majorBidi" w:cstheme="majorBidi"/>
          <w:bCs/>
          <w:sz w:val="24"/>
          <w:szCs w:val="24"/>
        </w:rPr>
        <w:t>Strategic pricing: The application of data and insight to effectively match prices charged with buyer’s perceptions of value.</w:t>
      </w:r>
    </w:p>
    <w:p w:rsidR="007B1D37" w:rsidRPr="000E54D6" w:rsidRDefault="007B1D37" w:rsidP="007B1D37">
      <w:pPr>
        <w:spacing w:after="0"/>
        <w:ind w:left="0" w:firstLine="0"/>
        <w:rPr>
          <w:rFonts w:asciiTheme="majorBidi" w:hAnsiTheme="majorBidi" w:cstheme="majorBidi"/>
          <w:bCs/>
          <w:sz w:val="24"/>
          <w:szCs w:val="24"/>
        </w:rPr>
      </w:pPr>
    </w:p>
    <w:p w:rsidR="006B440F" w:rsidRDefault="006B440F" w:rsidP="005351D4">
      <w:pPr>
        <w:spacing w:after="0"/>
        <w:ind w:left="0" w:firstLine="0"/>
        <w:jc w:val="center"/>
        <w:rPr>
          <w:rFonts w:asciiTheme="majorBidi" w:hAnsiTheme="majorBidi" w:cstheme="majorBidi"/>
          <w:b/>
          <w:sz w:val="28"/>
          <w:szCs w:val="28"/>
          <w:u w:val="single"/>
        </w:rPr>
      </w:pPr>
    </w:p>
    <w:p w:rsidR="006B440F" w:rsidRDefault="006B440F" w:rsidP="005351D4">
      <w:pPr>
        <w:spacing w:after="0"/>
        <w:ind w:left="0" w:firstLine="0"/>
        <w:jc w:val="center"/>
        <w:rPr>
          <w:rFonts w:asciiTheme="majorBidi" w:hAnsiTheme="majorBidi" w:cstheme="majorBidi"/>
          <w:b/>
          <w:sz w:val="28"/>
          <w:szCs w:val="28"/>
          <w:u w:val="single"/>
        </w:rPr>
      </w:pPr>
    </w:p>
    <w:p w:rsidR="005351D4" w:rsidRPr="000E54D6" w:rsidRDefault="005351D4" w:rsidP="005351D4">
      <w:pPr>
        <w:spacing w:after="0"/>
        <w:ind w:left="0" w:firstLine="0"/>
        <w:jc w:val="center"/>
        <w:rPr>
          <w:rFonts w:asciiTheme="majorBidi" w:hAnsiTheme="majorBidi" w:cstheme="majorBidi"/>
          <w:b/>
          <w:sz w:val="28"/>
          <w:szCs w:val="28"/>
          <w:u w:val="single"/>
        </w:rPr>
      </w:pPr>
      <w:r w:rsidRPr="000E54D6">
        <w:rPr>
          <w:rFonts w:asciiTheme="majorBidi" w:hAnsiTheme="majorBidi" w:cstheme="majorBidi"/>
          <w:b/>
          <w:sz w:val="28"/>
          <w:szCs w:val="28"/>
          <w:u w:val="single"/>
        </w:rPr>
        <w:t>CHAPTER 4</w:t>
      </w:r>
    </w:p>
    <w:p w:rsidR="005351D4" w:rsidRPr="000E54D6" w:rsidRDefault="005351D4" w:rsidP="005351D4">
      <w:pPr>
        <w:spacing w:after="0"/>
        <w:ind w:left="0" w:firstLine="0"/>
        <w:jc w:val="center"/>
        <w:rPr>
          <w:rFonts w:asciiTheme="majorBidi" w:hAnsiTheme="majorBidi" w:cstheme="majorBidi"/>
          <w:b/>
          <w:sz w:val="28"/>
          <w:szCs w:val="28"/>
          <w:u w:val="single"/>
        </w:rPr>
      </w:pPr>
      <w:r w:rsidRPr="000E54D6">
        <w:rPr>
          <w:rFonts w:asciiTheme="majorBidi" w:hAnsiTheme="majorBidi" w:cstheme="majorBidi"/>
          <w:b/>
          <w:sz w:val="28"/>
          <w:szCs w:val="28"/>
          <w:u w:val="single"/>
        </w:rPr>
        <w:t>Differential Pricing</w:t>
      </w:r>
    </w:p>
    <w:p w:rsidR="005351D4" w:rsidRPr="000E54D6" w:rsidRDefault="005351D4" w:rsidP="007B1D37">
      <w:pPr>
        <w:spacing w:after="0"/>
        <w:ind w:left="0" w:firstLine="0"/>
        <w:rPr>
          <w:rFonts w:asciiTheme="majorBidi" w:hAnsiTheme="majorBidi" w:cstheme="majorBidi"/>
          <w:b/>
          <w:sz w:val="28"/>
          <w:szCs w:val="28"/>
          <w:u w:val="single"/>
        </w:rPr>
      </w:pPr>
      <w:r w:rsidRPr="000E54D6">
        <w:rPr>
          <w:rFonts w:asciiTheme="majorBidi" w:hAnsiTheme="majorBidi" w:cstheme="majorBidi"/>
          <w:b/>
          <w:sz w:val="28"/>
          <w:szCs w:val="28"/>
          <w:u w:val="single"/>
        </w:rPr>
        <w:t>Learning objectives:</w:t>
      </w:r>
    </w:p>
    <w:p w:rsidR="005351D4" w:rsidRPr="000E54D6" w:rsidRDefault="005351D4" w:rsidP="0000319E">
      <w:pPr>
        <w:pStyle w:val="ChapterObjective"/>
        <w:numPr>
          <w:ilvl w:val="0"/>
          <w:numId w:val="9"/>
        </w:numPr>
        <w:spacing w:after="0"/>
        <w:rPr>
          <w:rFonts w:ascii="Times New Roman" w:hAnsi="Times New Roman"/>
          <w:b w:val="0"/>
          <w:szCs w:val="24"/>
          <w:u w:val="none"/>
        </w:rPr>
      </w:pPr>
      <w:r w:rsidRPr="000E54D6">
        <w:rPr>
          <w:rFonts w:ascii="Times New Roman" w:hAnsi="Times New Roman"/>
          <w:b w:val="0"/>
          <w:szCs w:val="24"/>
          <w:u w:val="none"/>
        </w:rPr>
        <w:t>Detailed explanation of differential pricing</w:t>
      </w:r>
    </w:p>
    <w:p w:rsidR="005351D4" w:rsidRPr="000E54D6" w:rsidRDefault="005351D4" w:rsidP="0000319E">
      <w:pPr>
        <w:pStyle w:val="ChapterObjective"/>
        <w:numPr>
          <w:ilvl w:val="0"/>
          <w:numId w:val="9"/>
        </w:numPr>
        <w:spacing w:after="0"/>
        <w:rPr>
          <w:rFonts w:ascii="Times New Roman" w:hAnsi="Times New Roman"/>
          <w:b w:val="0"/>
          <w:szCs w:val="24"/>
          <w:u w:val="none"/>
        </w:rPr>
      </w:pPr>
      <w:r w:rsidRPr="000E54D6">
        <w:rPr>
          <w:rFonts w:ascii="Times New Roman" w:hAnsi="Times New Roman"/>
          <w:b w:val="0"/>
          <w:szCs w:val="24"/>
          <w:u w:val="none"/>
        </w:rPr>
        <w:t>Detailed examination of the eight techniques RMs use to applying differential pricing</w:t>
      </w:r>
    </w:p>
    <w:p w:rsidR="005351D4" w:rsidRPr="000E54D6" w:rsidRDefault="005351D4" w:rsidP="0000319E">
      <w:pPr>
        <w:pStyle w:val="ChapterObjective"/>
        <w:numPr>
          <w:ilvl w:val="0"/>
          <w:numId w:val="9"/>
        </w:numPr>
        <w:spacing w:after="0"/>
        <w:rPr>
          <w:rFonts w:ascii="Times New Roman" w:hAnsi="Times New Roman"/>
          <w:b w:val="0"/>
          <w:szCs w:val="24"/>
          <w:u w:val="none"/>
        </w:rPr>
      </w:pPr>
      <w:r w:rsidRPr="000E54D6">
        <w:rPr>
          <w:rFonts w:ascii="Times New Roman" w:hAnsi="Times New Roman"/>
          <w:b w:val="0"/>
          <w:szCs w:val="24"/>
          <w:u w:val="none"/>
        </w:rPr>
        <w:t>Review of the evolving terminology used to describe the activities and goals of RMs</w:t>
      </w:r>
    </w:p>
    <w:p w:rsidR="005351D4" w:rsidRPr="000E54D6" w:rsidRDefault="005351D4" w:rsidP="007B1D37">
      <w:pPr>
        <w:spacing w:after="0"/>
        <w:ind w:left="0" w:firstLine="0"/>
        <w:rPr>
          <w:rFonts w:asciiTheme="majorBidi" w:hAnsiTheme="majorBidi" w:cstheme="majorBidi"/>
          <w:bCs/>
          <w:sz w:val="24"/>
          <w:szCs w:val="24"/>
        </w:rPr>
      </w:pPr>
    </w:p>
    <w:p w:rsidR="005351D4" w:rsidRPr="000E54D6" w:rsidRDefault="005351D4" w:rsidP="007B1D37">
      <w:pPr>
        <w:spacing w:after="0"/>
        <w:ind w:left="0" w:firstLine="0"/>
        <w:rPr>
          <w:rFonts w:asciiTheme="majorBidi" w:hAnsiTheme="majorBidi" w:cstheme="majorBidi"/>
          <w:b/>
          <w:sz w:val="28"/>
          <w:szCs w:val="28"/>
          <w:u w:val="single"/>
        </w:rPr>
      </w:pPr>
      <w:r w:rsidRPr="000E54D6">
        <w:rPr>
          <w:rFonts w:asciiTheme="majorBidi" w:hAnsiTheme="majorBidi" w:cstheme="majorBidi"/>
          <w:b/>
          <w:sz w:val="28"/>
          <w:szCs w:val="28"/>
          <w:u w:val="single"/>
        </w:rPr>
        <w:t>Content:</w:t>
      </w:r>
    </w:p>
    <w:p w:rsidR="005351D4" w:rsidRPr="000E54D6" w:rsidRDefault="005351D4" w:rsidP="005351D4">
      <w:pPr>
        <w:pStyle w:val="Heading1"/>
        <w:spacing w:before="0"/>
        <w:rPr>
          <w:rFonts w:asciiTheme="majorBidi" w:hAnsiTheme="majorBidi" w:cstheme="majorBidi"/>
          <w:b w:val="0"/>
          <w:bCs/>
          <w:caps w:val="0"/>
          <w:sz w:val="24"/>
          <w:szCs w:val="24"/>
        </w:rPr>
      </w:pPr>
      <w:r w:rsidRPr="000E54D6">
        <w:rPr>
          <w:rFonts w:asciiTheme="majorBidi" w:hAnsiTheme="majorBidi" w:cstheme="majorBidi"/>
          <w:b w:val="0"/>
          <w:bCs/>
          <w:caps w:val="0"/>
          <w:sz w:val="24"/>
          <w:szCs w:val="24"/>
        </w:rPr>
        <w:t>4.1 Ten Principles of Managing Revenue</w:t>
      </w:r>
    </w:p>
    <w:p w:rsidR="005351D4" w:rsidRPr="000E54D6" w:rsidRDefault="005351D4" w:rsidP="005351D4">
      <w:pPr>
        <w:pStyle w:val="Heading1"/>
        <w:spacing w:before="0"/>
        <w:rPr>
          <w:rFonts w:asciiTheme="majorBidi" w:hAnsiTheme="majorBidi" w:cstheme="majorBidi"/>
          <w:b w:val="0"/>
          <w:bCs/>
          <w:caps w:val="0"/>
          <w:sz w:val="24"/>
          <w:szCs w:val="24"/>
        </w:rPr>
      </w:pPr>
      <w:r w:rsidRPr="000E54D6">
        <w:rPr>
          <w:rFonts w:asciiTheme="majorBidi" w:hAnsiTheme="majorBidi" w:cstheme="majorBidi"/>
          <w:b w:val="0"/>
          <w:bCs/>
          <w:caps w:val="0"/>
          <w:sz w:val="24"/>
          <w:szCs w:val="24"/>
        </w:rPr>
        <w:t>4.2 Differential Pricing</w:t>
      </w:r>
    </w:p>
    <w:p w:rsidR="005351D4" w:rsidRPr="000E54D6" w:rsidRDefault="005351D4" w:rsidP="005351D4">
      <w:pPr>
        <w:spacing w:after="0" w:line="240" w:lineRule="auto"/>
        <w:ind w:left="720" w:firstLine="0"/>
        <w:rPr>
          <w:rStyle w:val="sensecontent1"/>
          <w:rFonts w:asciiTheme="majorBidi" w:hAnsiTheme="majorBidi" w:cstheme="majorBidi"/>
          <w:bCs/>
          <w:sz w:val="24"/>
          <w:szCs w:val="24"/>
        </w:rPr>
      </w:pPr>
      <w:r w:rsidRPr="000E54D6">
        <w:rPr>
          <w:rFonts w:asciiTheme="majorBidi" w:hAnsiTheme="majorBidi" w:cstheme="majorBidi"/>
          <w:bCs/>
          <w:sz w:val="24"/>
          <w:szCs w:val="24"/>
        </w:rPr>
        <w:t>4.2.1 Value based (pricing)</w:t>
      </w:r>
    </w:p>
    <w:p w:rsidR="005351D4" w:rsidRPr="000E54D6" w:rsidRDefault="005351D4" w:rsidP="005351D4">
      <w:pPr>
        <w:spacing w:after="0" w:line="240" w:lineRule="auto"/>
        <w:ind w:left="720" w:firstLine="0"/>
        <w:rPr>
          <w:rFonts w:asciiTheme="majorBidi" w:hAnsiTheme="majorBidi" w:cstheme="majorBidi"/>
          <w:bCs/>
          <w:sz w:val="24"/>
          <w:szCs w:val="24"/>
        </w:rPr>
      </w:pPr>
      <w:r w:rsidRPr="000E54D6">
        <w:rPr>
          <w:rFonts w:asciiTheme="majorBidi" w:hAnsiTheme="majorBidi" w:cstheme="majorBidi"/>
          <w:bCs/>
          <w:sz w:val="24"/>
          <w:szCs w:val="24"/>
        </w:rPr>
        <w:t>4.2.2 Differential pricing</w:t>
      </w:r>
    </w:p>
    <w:p w:rsidR="005351D4" w:rsidRPr="000E54D6" w:rsidRDefault="005351D4" w:rsidP="005351D4">
      <w:pPr>
        <w:spacing w:after="0" w:line="240" w:lineRule="auto"/>
        <w:ind w:left="720" w:firstLine="0"/>
        <w:rPr>
          <w:rFonts w:asciiTheme="majorBidi" w:hAnsiTheme="majorBidi" w:cstheme="majorBidi"/>
          <w:bCs/>
          <w:sz w:val="24"/>
          <w:szCs w:val="24"/>
        </w:rPr>
      </w:pPr>
      <w:r w:rsidRPr="000E54D6">
        <w:rPr>
          <w:rFonts w:asciiTheme="majorBidi" w:hAnsiTheme="majorBidi" w:cstheme="majorBidi"/>
          <w:bCs/>
          <w:sz w:val="24"/>
          <w:szCs w:val="24"/>
        </w:rPr>
        <w:t>4.2.3 Inventory management</w:t>
      </w:r>
    </w:p>
    <w:p w:rsidR="005351D4" w:rsidRPr="000E54D6" w:rsidRDefault="00E67CC3" w:rsidP="005351D4">
      <w:pPr>
        <w:spacing w:after="0" w:line="240" w:lineRule="auto"/>
        <w:ind w:left="720" w:firstLine="0"/>
        <w:rPr>
          <w:rFonts w:asciiTheme="majorBidi" w:hAnsiTheme="majorBidi" w:cstheme="majorBidi"/>
          <w:bCs/>
          <w:sz w:val="24"/>
          <w:szCs w:val="24"/>
        </w:rPr>
      </w:pPr>
      <w:r>
        <w:rPr>
          <w:rFonts w:asciiTheme="majorBidi" w:hAnsiTheme="majorBidi" w:cstheme="majorBidi"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90170</wp:posOffset>
                </wp:positionH>
                <wp:positionV relativeFrom="paragraph">
                  <wp:posOffset>131445</wp:posOffset>
                </wp:positionV>
                <wp:extent cx="400050" cy="284480"/>
                <wp:effectExtent l="4445" t="3810" r="0" b="0"/>
                <wp:wrapNone/>
                <wp:docPr id="1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" cy="2844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351D4" w:rsidRPr="00EC1051" w:rsidRDefault="005351D4" w:rsidP="005351D4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50</w:t>
                            </w:r>
                            <w:r w:rsidRPr="00EC1051">
                              <w:rPr>
                                <w:rFonts w:ascii="Times New Roman" w:hAnsi="Times New Roman" w:cs="Times New Roman"/>
                              </w:rPr>
                              <w:t>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3" o:spid="_x0000_s1027" type="#_x0000_t202" style="position:absolute;left:0;text-align:left;margin-left:7.1pt;margin-top:10.35pt;width:31.5pt;height:22.4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" filled="f" stroked="f">
                <v:textbox>
                  <w:txbxContent>
                    <w:p w:rsidR="005351D4" w:rsidRPr="00EC1051" w:rsidRDefault="005351D4" w:rsidP="005351D4">
                      <w:pPr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50</w:t>
                      </w:r>
                      <w:r w:rsidRPr="00EC1051">
                        <w:rPr>
                          <w:rFonts w:ascii="Times New Roman" w:hAnsi="Times New Roman" w:cs="Times New Roman"/>
                        </w:rPr>
                        <w:t>0</w:t>
                      </w:r>
                    </w:p>
                  </w:txbxContent>
                </v:textbox>
              </v:shape>
            </w:pict>
          </mc:Fallback>
        </mc:AlternateContent>
      </w:r>
      <w:r w:rsidR="005351D4" w:rsidRPr="000E54D6">
        <w:rPr>
          <w:rFonts w:asciiTheme="majorBidi" w:hAnsiTheme="majorBidi" w:cstheme="majorBidi"/>
          <w:bCs/>
          <w:sz w:val="24"/>
          <w:szCs w:val="24"/>
        </w:rPr>
        <w:t>4.2.4 Consumer surplus</w:t>
      </w:r>
    </w:p>
    <w:p w:rsidR="005351D4" w:rsidRPr="000E54D6" w:rsidRDefault="005351D4" w:rsidP="005351D4">
      <w:pPr>
        <w:pStyle w:val="Heading1"/>
        <w:spacing w:before="0"/>
        <w:rPr>
          <w:rFonts w:asciiTheme="majorBidi" w:hAnsiTheme="majorBidi" w:cstheme="majorBidi"/>
          <w:b w:val="0"/>
          <w:bCs/>
          <w:caps w:val="0"/>
          <w:sz w:val="24"/>
          <w:szCs w:val="24"/>
        </w:rPr>
      </w:pPr>
      <w:r w:rsidRPr="000E54D6">
        <w:rPr>
          <w:rFonts w:asciiTheme="majorBidi" w:hAnsiTheme="majorBidi" w:cstheme="majorBidi"/>
          <w:b w:val="0"/>
          <w:bCs/>
          <w:caps w:val="0"/>
          <w:sz w:val="24"/>
          <w:szCs w:val="24"/>
        </w:rPr>
        <w:t>4.3 Limits to Differential Pricing</w:t>
      </w:r>
    </w:p>
    <w:p w:rsidR="005351D4" w:rsidRPr="000E54D6" w:rsidRDefault="005351D4" w:rsidP="005351D4">
      <w:pPr>
        <w:spacing w:after="0" w:line="240" w:lineRule="auto"/>
        <w:rPr>
          <w:rFonts w:asciiTheme="majorBidi" w:hAnsiTheme="majorBidi" w:cstheme="majorBidi"/>
          <w:bCs/>
          <w:sz w:val="24"/>
          <w:szCs w:val="24"/>
        </w:rPr>
      </w:pPr>
      <w:r w:rsidRPr="000E54D6">
        <w:rPr>
          <w:rFonts w:asciiTheme="majorBidi" w:hAnsiTheme="majorBidi" w:cstheme="majorBidi"/>
          <w:bCs/>
          <w:sz w:val="24"/>
          <w:szCs w:val="24"/>
        </w:rPr>
        <w:t>4.3.1 Imperfect knowledge</w:t>
      </w:r>
    </w:p>
    <w:p w:rsidR="005351D4" w:rsidRPr="000E54D6" w:rsidRDefault="005351D4" w:rsidP="005351D4">
      <w:pPr>
        <w:spacing w:after="0" w:line="240" w:lineRule="auto"/>
        <w:rPr>
          <w:rFonts w:asciiTheme="majorBidi" w:hAnsiTheme="majorBidi" w:cstheme="majorBidi"/>
          <w:bCs/>
          <w:sz w:val="24"/>
          <w:szCs w:val="24"/>
        </w:rPr>
      </w:pPr>
      <w:r w:rsidRPr="000E54D6">
        <w:rPr>
          <w:rFonts w:asciiTheme="majorBidi" w:hAnsiTheme="majorBidi" w:cstheme="majorBidi"/>
          <w:bCs/>
          <w:sz w:val="24"/>
          <w:szCs w:val="24"/>
        </w:rPr>
        <w:t xml:space="preserve">4.3.2 Cannibalization </w:t>
      </w:r>
    </w:p>
    <w:p w:rsidR="005351D4" w:rsidRPr="000E54D6" w:rsidRDefault="005351D4" w:rsidP="005351D4">
      <w:pPr>
        <w:spacing w:after="0" w:line="240" w:lineRule="auto"/>
        <w:rPr>
          <w:rFonts w:asciiTheme="majorBidi" w:hAnsiTheme="majorBidi" w:cstheme="majorBidi"/>
          <w:bCs/>
          <w:sz w:val="24"/>
          <w:szCs w:val="24"/>
        </w:rPr>
      </w:pPr>
      <w:r w:rsidRPr="000E54D6">
        <w:rPr>
          <w:rFonts w:asciiTheme="majorBidi" w:hAnsiTheme="majorBidi" w:cstheme="majorBidi"/>
          <w:bCs/>
          <w:sz w:val="24"/>
          <w:szCs w:val="24"/>
        </w:rPr>
        <w:t xml:space="preserve">4.3.3 Arbitrage </w:t>
      </w:r>
    </w:p>
    <w:p w:rsidR="005351D4" w:rsidRPr="000E54D6" w:rsidRDefault="005351D4" w:rsidP="005351D4">
      <w:pPr>
        <w:spacing w:after="0" w:line="240" w:lineRule="auto"/>
        <w:rPr>
          <w:rFonts w:asciiTheme="majorBidi" w:hAnsiTheme="majorBidi" w:cstheme="majorBidi"/>
          <w:bCs/>
          <w:sz w:val="24"/>
          <w:szCs w:val="24"/>
        </w:rPr>
      </w:pPr>
      <w:r w:rsidRPr="000E54D6">
        <w:rPr>
          <w:rFonts w:asciiTheme="majorBidi" w:hAnsiTheme="majorBidi" w:cstheme="majorBidi"/>
          <w:bCs/>
          <w:sz w:val="24"/>
          <w:szCs w:val="24"/>
        </w:rPr>
        <w:t>4.3.4 Questions of Legality or Ethics</w:t>
      </w:r>
    </w:p>
    <w:p w:rsidR="005351D4" w:rsidRPr="000E54D6" w:rsidRDefault="005351D4" w:rsidP="005351D4">
      <w:pPr>
        <w:spacing w:after="0" w:line="240" w:lineRule="auto"/>
        <w:ind w:left="720" w:firstLine="0"/>
        <w:rPr>
          <w:rStyle w:val="sensecontent1"/>
          <w:rFonts w:asciiTheme="majorBidi" w:hAnsiTheme="majorBidi" w:cstheme="majorBidi"/>
          <w:bCs/>
          <w:sz w:val="24"/>
          <w:szCs w:val="24"/>
        </w:rPr>
      </w:pPr>
      <w:r w:rsidRPr="000E54D6">
        <w:rPr>
          <w:rFonts w:asciiTheme="majorBidi" w:hAnsiTheme="majorBidi" w:cstheme="majorBidi"/>
          <w:bCs/>
          <w:sz w:val="24"/>
          <w:szCs w:val="24"/>
        </w:rPr>
        <w:t>4.3.5 Price fence: T</w:t>
      </w:r>
      <w:r w:rsidRPr="000E54D6">
        <w:rPr>
          <w:rStyle w:val="sensecontent1"/>
          <w:rFonts w:asciiTheme="majorBidi" w:hAnsiTheme="majorBidi" w:cstheme="majorBidi"/>
          <w:bCs/>
          <w:sz w:val="24"/>
          <w:szCs w:val="24"/>
        </w:rPr>
        <w:t>he specific requirements that describes who is and is not eligible for a special pricing offer.</w:t>
      </w:r>
    </w:p>
    <w:p w:rsidR="005351D4" w:rsidRPr="000E54D6" w:rsidRDefault="005351D4" w:rsidP="005351D4">
      <w:pPr>
        <w:pStyle w:val="Heading1"/>
        <w:spacing w:before="0"/>
        <w:rPr>
          <w:rFonts w:asciiTheme="majorBidi" w:hAnsiTheme="majorBidi" w:cstheme="majorBidi"/>
          <w:b w:val="0"/>
          <w:bCs/>
          <w:caps w:val="0"/>
          <w:sz w:val="24"/>
          <w:szCs w:val="24"/>
        </w:rPr>
      </w:pPr>
      <w:r w:rsidRPr="000E54D6">
        <w:rPr>
          <w:rFonts w:asciiTheme="majorBidi" w:hAnsiTheme="majorBidi" w:cstheme="majorBidi"/>
          <w:b w:val="0"/>
          <w:bCs/>
          <w:caps w:val="0"/>
          <w:sz w:val="24"/>
          <w:szCs w:val="24"/>
        </w:rPr>
        <w:t>4.4 Applying Differential Pricing</w:t>
      </w:r>
    </w:p>
    <w:p w:rsidR="005351D4" w:rsidRPr="000E54D6" w:rsidRDefault="005351D4" w:rsidP="005351D4">
      <w:pPr>
        <w:pStyle w:val="Heading2"/>
        <w:spacing w:before="0" w:line="240" w:lineRule="auto"/>
        <w:rPr>
          <w:rFonts w:asciiTheme="majorBidi" w:hAnsiTheme="majorBidi" w:cstheme="majorBidi"/>
          <w:b w:val="0"/>
          <w:color w:val="auto"/>
          <w:sz w:val="24"/>
          <w:szCs w:val="24"/>
        </w:rPr>
      </w:pPr>
      <w:r w:rsidRPr="000E54D6">
        <w:rPr>
          <w:rFonts w:asciiTheme="majorBidi" w:hAnsiTheme="majorBidi" w:cstheme="majorBidi"/>
          <w:b w:val="0"/>
          <w:color w:val="auto"/>
          <w:sz w:val="24"/>
          <w:szCs w:val="24"/>
        </w:rPr>
        <w:t>4.4.1 Customer Characteristics</w:t>
      </w:r>
    </w:p>
    <w:p w:rsidR="00492E58" w:rsidRPr="000E54D6" w:rsidRDefault="005351D4" w:rsidP="00492E58">
      <w:pPr>
        <w:spacing w:after="0" w:line="240" w:lineRule="auto"/>
        <w:ind w:firstLine="0"/>
        <w:rPr>
          <w:rFonts w:asciiTheme="majorBidi" w:hAnsiTheme="majorBidi" w:cstheme="majorBidi"/>
          <w:bCs/>
          <w:sz w:val="24"/>
          <w:szCs w:val="24"/>
        </w:rPr>
      </w:pPr>
      <w:r w:rsidRPr="000E54D6">
        <w:rPr>
          <w:rFonts w:asciiTheme="majorBidi" w:hAnsiTheme="majorBidi" w:cstheme="majorBidi"/>
          <w:bCs/>
          <w:sz w:val="24"/>
          <w:szCs w:val="24"/>
        </w:rPr>
        <w:t>4.4.</w:t>
      </w:r>
      <w:r w:rsidR="00492E58" w:rsidRPr="000E54D6">
        <w:rPr>
          <w:rFonts w:asciiTheme="majorBidi" w:hAnsiTheme="majorBidi" w:cstheme="majorBidi"/>
          <w:bCs/>
          <w:sz w:val="24"/>
          <w:szCs w:val="24"/>
        </w:rPr>
        <w:t>1.1</w:t>
      </w:r>
      <w:r w:rsidRPr="000E54D6">
        <w:rPr>
          <w:rFonts w:asciiTheme="majorBidi" w:hAnsiTheme="majorBidi" w:cstheme="majorBidi"/>
          <w:bCs/>
          <w:sz w:val="24"/>
          <w:szCs w:val="24"/>
        </w:rPr>
        <w:t>Direct channel</w:t>
      </w:r>
    </w:p>
    <w:p w:rsidR="005351D4" w:rsidRPr="000E54D6" w:rsidRDefault="005351D4" w:rsidP="00492E58">
      <w:pPr>
        <w:spacing w:after="0" w:line="240" w:lineRule="auto"/>
        <w:ind w:firstLine="0"/>
        <w:rPr>
          <w:rFonts w:asciiTheme="majorBidi" w:hAnsiTheme="majorBidi" w:cstheme="majorBidi"/>
          <w:bCs/>
          <w:sz w:val="24"/>
          <w:szCs w:val="24"/>
        </w:rPr>
      </w:pPr>
      <w:r w:rsidRPr="000E54D6">
        <w:rPr>
          <w:rFonts w:asciiTheme="majorBidi" w:hAnsiTheme="majorBidi" w:cstheme="majorBidi"/>
          <w:bCs/>
          <w:sz w:val="24"/>
          <w:szCs w:val="24"/>
        </w:rPr>
        <w:t>4.4.</w:t>
      </w:r>
      <w:r w:rsidR="00492E58" w:rsidRPr="000E54D6">
        <w:rPr>
          <w:rFonts w:asciiTheme="majorBidi" w:hAnsiTheme="majorBidi" w:cstheme="majorBidi"/>
          <w:bCs/>
          <w:sz w:val="24"/>
          <w:szCs w:val="24"/>
        </w:rPr>
        <w:t>1.2</w:t>
      </w:r>
      <w:r w:rsidRPr="000E54D6">
        <w:rPr>
          <w:rFonts w:asciiTheme="majorBidi" w:hAnsiTheme="majorBidi" w:cstheme="majorBidi"/>
          <w:bCs/>
          <w:sz w:val="24"/>
          <w:szCs w:val="24"/>
        </w:rPr>
        <w:t xml:space="preserve"> Indirect channel</w:t>
      </w:r>
    </w:p>
    <w:p w:rsidR="005351D4" w:rsidRPr="000E54D6" w:rsidRDefault="00492E58" w:rsidP="005351D4">
      <w:pPr>
        <w:pStyle w:val="Heading2"/>
        <w:spacing w:before="0" w:line="240" w:lineRule="auto"/>
        <w:rPr>
          <w:rFonts w:asciiTheme="majorBidi" w:hAnsiTheme="majorBidi" w:cstheme="majorBidi"/>
          <w:b w:val="0"/>
          <w:color w:val="auto"/>
          <w:sz w:val="24"/>
          <w:szCs w:val="24"/>
        </w:rPr>
      </w:pPr>
      <w:r w:rsidRPr="000E54D6">
        <w:rPr>
          <w:rFonts w:asciiTheme="majorBidi" w:hAnsiTheme="majorBidi" w:cstheme="majorBidi"/>
          <w:b w:val="0"/>
          <w:color w:val="auto"/>
          <w:sz w:val="24"/>
          <w:szCs w:val="24"/>
        </w:rPr>
        <w:t>4.4.2</w:t>
      </w:r>
      <w:r w:rsidR="005351D4" w:rsidRPr="000E54D6">
        <w:rPr>
          <w:rFonts w:asciiTheme="majorBidi" w:hAnsiTheme="majorBidi" w:cstheme="majorBidi"/>
          <w:b w:val="0"/>
          <w:color w:val="auto"/>
          <w:sz w:val="24"/>
          <w:szCs w:val="24"/>
        </w:rPr>
        <w:t xml:space="preserve"> Distribution Channel</w:t>
      </w:r>
    </w:p>
    <w:p w:rsidR="005351D4" w:rsidRPr="000E54D6" w:rsidRDefault="005351D4" w:rsidP="00492E58">
      <w:pPr>
        <w:spacing w:after="0" w:line="240" w:lineRule="auto"/>
        <w:ind w:firstLine="0"/>
        <w:rPr>
          <w:rFonts w:asciiTheme="majorBidi" w:hAnsiTheme="majorBidi" w:cstheme="majorBidi"/>
          <w:bCs/>
          <w:sz w:val="24"/>
          <w:szCs w:val="24"/>
        </w:rPr>
      </w:pPr>
      <w:r w:rsidRPr="000E54D6">
        <w:rPr>
          <w:rFonts w:asciiTheme="majorBidi" w:hAnsiTheme="majorBidi" w:cstheme="majorBidi"/>
          <w:bCs/>
          <w:sz w:val="24"/>
          <w:szCs w:val="24"/>
        </w:rPr>
        <w:t>4.4.</w:t>
      </w:r>
      <w:r w:rsidR="00492E58" w:rsidRPr="000E54D6">
        <w:rPr>
          <w:rFonts w:asciiTheme="majorBidi" w:hAnsiTheme="majorBidi" w:cstheme="majorBidi"/>
          <w:bCs/>
          <w:sz w:val="24"/>
          <w:szCs w:val="24"/>
        </w:rPr>
        <w:t>2</w:t>
      </w:r>
      <w:r w:rsidRPr="000E54D6">
        <w:rPr>
          <w:rFonts w:asciiTheme="majorBidi" w:hAnsiTheme="majorBidi" w:cstheme="majorBidi"/>
          <w:bCs/>
          <w:sz w:val="24"/>
          <w:szCs w:val="24"/>
        </w:rPr>
        <w:t xml:space="preserve">.1 Intermediary: An entity that acts as a communication or service link between buyers and sellers </w:t>
      </w:r>
      <w:r w:rsidR="00492E58" w:rsidRPr="000E54D6">
        <w:rPr>
          <w:rFonts w:asciiTheme="majorBidi" w:hAnsiTheme="majorBidi" w:cstheme="majorBidi"/>
          <w:bCs/>
          <w:sz w:val="24"/>
          <w:szCs w:val="24"/>
        </w:rPr>
        <w:t>that are</w:t>
      </w:r>
      <w:r w:rsidRPr="000E54D6">
        <w:rPr>
          <w:rFonts w:asciiTheme="majorBidi" w:hAnsiTheme="majorBidi" w:cstheme="majorBidi"/>
          <w:bCs/>
          <w:sz w:val="24"/>
          <w:szCs w:val="24"/>
        </w:rPr>
        <w:t xml:space="preserve"> unable or unwilling to deal directly.</w:t>
      </w:r>
    </w:p>
    <w:p w:rsidR="005351D4" w:rsidRPr="000E54D6" w:rsidRDefault="005351D4" w:rsidP="00492E58">
      <w:pPr>
        <w:spacing w:after="0" w:line="240" w:lineRule="auto"/>
        <w:ind w:left="720" w:firstLine="360"/>
        <w:rPr>
          <w:rFonts w:asciiTheme="majorBidi" w:hAnsiTheme="majorBidi" w:cstheme="majorBidi"/>
          <w:bCs/>
          <w:sz w:val="24"/>
          <w:szCs w:val="24"/>
        </w:rPr>
      </w:pPr>
      <w:r w:rsidRPr="000E54D6">
        <w:rPr>
          <w:rFonts w:asciiTheme="majorBidi" w:hAnsiTheme="majorBidi" w:cstheme="majorBidi"/>
          <w:bCs/>
          <w:sz w:val="24"/>
          <w:szCs w:val="24"/>
        </w:rPr>
        <w:t>4.4.</w:t>
      </w:r>
      <w:r w:rsidR="00492E58" w:rsidRPr="000E54D6">
        <w:rPr>
          <w:rFonts w:asciiTheme="majorBidi" w:hAnsiTheme="majorBidi" w:cstheme="majorBidi"/>
          <w:bCs/>
          <w:sz w:val="24"/>
          <w:szCs w:val="24"/>
        </w:rPr>
        <w:t>2.2</w:t>
      </w:r>
      <w:r w:rsidRPr="000E54D6">
        <w:rPr>
          <w:rFonts w:asciiTheme="majorBidi" w:hAnsiTheme="majorBidi" w:cstheme="majorBidi"/>
          <w:bCs/>
          <w:sz w:val="24"/>
          <w:szCs w:val="24"/>
        </w:rPr>
        <w:t xml:space="preserve"> Net ADR yield</w:t>
      </w:r>
    </w:p>
    <w:p w:rsidR="005351D4" w:rsidRPr="000E54D6" w:rsidRDefault="00492E58" w:rsidP="005351D4">
      <w:pPr>
        <w:pStyle w:val="Heading2"/>
        <w:spacing w:before="0" w:line="240" w:lineRule="auto"/>
        <w:rPr>
          <w:rFonts w:asciiTheme="majorBidi" w:hAnsiTheme="majorBidi" w:cstheme="majorBidi"/>
          <w:b w:val="0"/>
          <w:color w:val="auto"/>
          <w:sz w:val="24"/>
          <w:szCs w:val="24"/>
        </w:rPr>
      </w:pPr>
      <w:r w:rsidRPr="000E54D6">
        <w:rPr>
          <w:rFonts w:asciiTheme="majorBidi" w:hAnsiTheme="majorBidi" w:cstheme="majorBidi"/>
          <w:b w:val="0"/>
          <w:color w:val="auto"/>
          <w:sz w:val="24"/>
          <w:szCs w:val="24"/>
        </w:rPr>
        <w:t xml:space="preserve">4.4.3 </w:t>
      </w:r>
      <w:r w:rsidR="005351D4" w:rsidRPr="000E54D6">
        <w:rPr>
          <w:rFonts w:asciiTheme="majorBidi" w:hAnsiTheme="majorBidi" w:cstheme="majorBidi"/>
          <w:b w:val="0"/>
          <w:color w:val="auto"/>
          <w:sz w:val="24"/>
          <w:szCs w:val="24"/>
        </w:rPr>
        <w:t>Product Versioning</w:t>
      </w:r>
    </w:p>
    <w:p w:rsidR="005351D4" w:rsidRPr="000E54D6" w:rsidRDefault="00492E58" w:rsidP="00492E58">
      <w:pPr>
        <w:spacing w:after="0" w:line="240" w:lineRule="auto"/>
        <w:ind w:left="720" w:firstLine="360"/>
        <w:rPr>
          <w:rFonts w:asciiTheme="majorBidi" w:hAnsiTheme="majorBidi" w:cstheme="majorBidi"/>
          <w:bCs/>
          <w:sz w:val="24"/>
          <w:szCs w:val="24"/>
        </w:rPr>
      </w:pPr>
      <w:r w:rsidRPr="000E54D6">
        <w:rPr>
          <w:rFonts w:asciiTheme="majorBidi" w:hAnsiTheme="majorBidi" w:cstheme="majorBidi"/>
          <w:bCs/>
          <w:sz w:val="24"/>
          <w:szCs w:val="24"/>
        </w:rPr>
        <w:t xml:space="preserve">4.4.3.1 </w:t>
      </w:r>
      <w:r w:rsidR="005351D4" w:rsidRPr="000E54D6">
        <w:rPr>
          <w:rFonts w:asciiTheme="majorBidi" w:hAnsiTheme="majorBidi" w:cstheme="majorBidi"/>
          <w:bCs/>
          <w:sz w:val="24"/>
          <w:szCs w:val="24"/>
        </w:rPr>
        <w:t>Price band: The span from lowest to highest price in a range of prices.</w:t>
      </w:r>
    </w:p>
    <w:p w:rsidR="005351D4" w:rsidRPr="000E54D6" w:rsidRDefault="00492E58" w:rsidP="00492E58">
      <w:pPr>
        <w:spacing w:after="0" w:line="240" w:lineRule="auto"/>
        <w:ind w:firstLine="0"/>
        <w:rPr>
          <w:rFonts w:asciiTheme="majorBidi" w:hAnsiTheme="majorBidi" w:cstheme="majorBidi"/>
          <w:bCs/>
          <w:sz w:val="24"/>
          <w:szCs w:val="24"/>
        </w:rPr>
      </w:pPr>
      <w:r w:rsidRPr="000E54D6">
        <w:rPr>
          <w:rFonts w:asciiTheme="majorBidi" w:hAnsiTheme="majorBidi" w:cstheme="majorBidi"/>
          <w:bCs/>
          <w:sz w:val="24"/>
          <w:szCs w:val="24"/>
        </w:rPr>
        <w:t xml:space="preserve">4.4.3.2 </w:t>
      </w:r>
      <w:r w:rsidR="005351D4" w:rsidRPr="000E54D6">
        <w:rPr>
          <w:rFonts w:asciiTheme="majorBidi" w:hAnsiTheme="majorBidi" w:cstheme="majorBidi"/>
          <w:bCs/>
          <w:sz w:val="24"/>
          <w:szCs w:val="24"/>
        </w:rPr>
        <w:t>Add features</w:t>
      </w:r>
    </w:p>
    <w:p w:rsidR="005351D4" w:rsidRPr="000E54D6" w:rsidRDefault="00492E58" w:rsidP="00492E58">
      <w:pPr>
        <w:spacing w:after="0" w:line="240" w:lineRule="auto"/>
        <w:ind w:firstLine="0"/>
        <w:rPr>
          <w:rFonts w:asciiTheme="majorBidi" w:hAnsiTheme="majorBidi" w:cstheme="majorBidi"/>
          <w:bCs/>
          <w:sz w:val="24"/>
          <w:szCs w:val="24"/>
        </w:rPr>
      </w:pPr>
      <w:r w:rsidRPr="000E54D6">
        <w:rPr>
          <w:rFonts w:asciiTheme="majorBidi" w:hAnsiTheme="majorBidi" w:cstheme="majorBidi"/>
          <w:bCs/>
          <w:sz w:val="24"/>
          <w:szCs w:val="24"/>
        </w:rPr>
        <w:t xml:space="preserve">4.4.3.3 </w:t>
      </w:r>
      <w:r w:rsidR="005351D4" w:rsidRPr="000E54D6">
        <w:rPr>
          <w:rFonts w:asciiTheme="majorBidi" w:hAnsiTheme="majorBidi" w:cstheme="majorBidi"/>
          <w:bCs/>
          <w:sz w:val="24"/>
          <w:szCs w:val="24"/>
        </w:rPr>
        <w:t>Subtract features</w:t>
      </w:r>
    </w:p>
    <w:p w:rsidR="005351D4" w:rsidRPr="000E54D6" w:rsidRDefault="00492E58" w:rsidP="00492E58">
      <w:pPr>
        <w:spacing w:after="0" w:line="240" w:lineRule="auto"/>
        <w:ind w:firstLine="0"/>
        <w:rPr>
          <w:rFonts w:asciiTheme="majorBidi" w:hAnsiTheme="majorBidi" w:cstheme="majorBidi"/>
          <w:bCs/>
          <w:sz w:val="24"/>
          <w:szCs w:val="24"/>
        </w:rPr>
      </w:pPr>
      <w:r w:rsidRPr="000E54D6">
        <w:rPr>
          <w:rFonts w:asciiTheme="majorBidi" w:hAnsiTheme="majorBidi" w:cstheme="majorBidi"/>
          <w:bCs/>
          <w:sz w:val="24"/>
          <w:szCs w:val="24"/>
        </w:rPr>
        <w:t>4.4.3.4 B</w:t>
      </w:r>
      <w:r w:rsidR="005351D4" w:rsidRPr="000E54D6">
        <w:rPr>
          <w:rFonts w:asciiTheme="majorBidi" w:hAnsiTheme="majorBidi" w:cstheme="majorBidi"/>
          <w:bCs/>
          <w:sz w:val="24"/>
          <w:szCs w:val="24"/>
        </w:rPr>
        <w:t>undling</w:t>
      </w:r>
    </w:p>
    <w:p w:rsidR="005351D4" w:rsidRPr="000E54D6" w:rsidRDefault="00492E58" w:rsidP="005351D4">
      <w:pPr>
        <w:pStyle w:val="Heading2"/>
        <w:spacing w:before="0" w:line="240" w:lineRule="auto"/>
        <w:rPr>
          <w:rFonts w:asciiTheme="majorBidi" w:hAnsiTheme="majorBidi" w:cstheme="majorBidi"/>
          <w:b w:val="0"/>
          <w:color w:val="auto"/>
          <w:sz w:val="24"/>
          <w:szCs w:val="24"/>
        </w:rPr>
      </w:pPr>
      <w:r w:rsidRPr="000E54D6">
        <w:rPr>
          <w:rFonts w:asciiTheme="majorBidi" w:hAnsiTheme="majorBidi" w:cstheme="majorBidi"/>
          <w:b w:val="0"/>
          <w:color w:val="auto"/>
          <w:sz w:val="24"/>
          <w:szCs w:val="24"/>
        </w:rPr>
        <w:t xml:space="preserve">4.4.4 </w:t>
      </w:r>
      <w:r w:rsidR="005351D4" w:rsidRPr="000E54D6">
        <w:rPr>
          <w:rFonts w:asciiTheme="majorBidi" w:hAnsiTheme="majorBidi" w:cstheme="majorBidi"/>
          <w:b w:val="0"/>
          <w:color w:val="auto"/>
          <w:sz w:val="24"/>
          <w:szCs w:val="24"/>
        </w:rPr>
        <w:t>Payment Terms</w:t>
      </w:r>
    </w:p>
    <w:p w:rsidR="005351D4" w:rsidRPr="000E54D6" w:rsidRDefault="00492E58" w:rsidP="005351D4">
      <w:pPr>
        <w:pStyle w:val="Heading1"/>
        <w:spacing w:before="0"/>
        <w:rPr>
          <w:rFonts w:asciiTheme="majorBidi" w:hAnsiTheme="majorBidi" w:cstheme="majorBidi"/>
          <w:b w:val="0"/>
          <w:bCs/>
          <w:caps w:val="0"/>
          <w:sz w:val="24"/>
          <w:szCs w:val="24"/>
        </w:rPr>
      </w:pPr>
      <w:r w:rsidRPr="000E54D6">
        <w:rPr>
          <w:rFonts w:asciiTheme="majorBidi" w:hAnsiTheme="majorBidi" w:cstheme="majorBidi"/>
          <w:b w:val="0"/>
          <w:bCs/>
          <w:caps w:val="0"/>
          <w:sz w:val="24"/>
          <w:szCs w:val="24"/>
        </w:rPr>
        <w:t xml:space="preserve">4.5 </w:t>
      </w:r>
      <w:r w:rsidR="005351D4" w:rsidRPr="000E54D6">
        <w:rPr>
          <w:rFonts w:asciiTheme="majorBidi" w:hAnsiTheme="majorBidi" w:cstheme="majorBidi"/>
          <w:b w:val="0"/>
          <w:bCs/>
          <w:caps w:val="0"/>
          <w:sz w:val="24"/>
          <w:szCs w:val="24"/>
        </w:rPr>
        <w:t>Revenue Management or Revenue Optimization?</w:t>
      </w:r>
    </w:p>
    <w:p w:rsidR="00492E58" w:rsidRPr="000E54D6" w:rsidRDefault="00492E58" w:rsidP="00492E58">
      <w:pPr>
        <w:spacing w:after="0" w:line="240" w:lineRule="auto"/>
        <w:ind w:left="720" w:firstLine="0"/>
        <w:rPr>
          <w:rFonts w:asciiTheme="majorBidi" w:hAnsiTheme="majorBidi" w:cstheme="majorBidi"/>
          <w:bCs/>
          <w:sz w:val="24"/>
          <w:szCs w:val="24"/>
        </w:rPr>
      </w:pPr>
      <w:r w:rsidRPr="000E54D6">
        <w:rPr>
          <w:rFonts w:asciiTheme="majorBidi" w:hAnsiTheme="majorBidi" w:cstheme="majorBidi"/>
          <w:bCs/>
          <w:sz w:val="24"/>
          <w:szCs w:val="24"/>
        </w:rPr>
        <w:t xml:space="preserve">4.5.1 </w:t>
      </w:r>
      <w:r w:rsidR="005351D4" w:rsidRPr="000E54D6">
        <w:rPr>
          <w:rFonts w:asciiTheme="majorBidi" w:hAnsiTheme="majorBidi" w:cstheme="majorBidi"/>
          <w:bCs/>
          <w:sz w:val="24"/>
          <w:szCs w:val="24"/>
        </w:rPr>
        <w:t>Revenue management</w:t>
      </w:r>
    </w:p>
    <w:p w:rsidR="003B23B1" w:rsidRPr="004B50D2" w:rsidRDefault="00492E58" w:rsidP="004B50D2">
      <w:pPr>
        <w:spacing w:after="0" w:line="240" w:lineRule="auto"/>
        <w:ind w:left="720" w:firstLine="0"/>
        <w:rPr>
          <w:rFonts w:asciiTheme="majorBidi" w:hAnsiTheme="majorBidi" w:cstheme="majorBidi"/>
          <w:bCs/>
          <w:sz w:val="24"/>
          <w:szCs w:val="24"/>
        </w:rPr>
      </w:pPr>
      <w:r w:rsidRPr="000E54D6">
        <w:rPr>
          <w:rFonts w:asciiTheme="majorBidi" w:hAnsiTheme="majorBidi" w:cstheme="majorBidi"/>
          <w:bCs/>
          <w:sz w:val="24"/>
          <w:szCs w:val="24"/>
        </w:rPr>
        <w:t xml:space="preserve">4.5.2 </w:t>
      </w:r>
      <w:r w:rsidR="005351D4" w:rsidRPr="000E54D6">
        <w:rPr>
          <w:rFonts w:asciiTheme="majorBidi" w:hAnsiTheme="majorBidi" w:cstheme="majorBidi"/>
          <w:bCs/>
          <w:sz w:val="24"/>
          <w:szCs w:val="24"/>
        </w:rPr>
        <w:t>Revenue optimization</w:t>
      </w:r>
    </w:p>
    <w:p w:rsidR="003B23B1" w:rsidRPr="000E54D6" w:rsidRDefault="003B23B1" w:rsidP="003B23B1">
      <w:pPr>
        <w:spacing w:after="0"/>
        <w:ind w:left="0" w:firstLine="0"/>
        <w:jc w:val="center"/>
        <w:rPr>
          <w:rFonts w:asciiTheme="majorBidi" w:hAnsiTheme="majorBidi" w:cstheme="majorBidi"/>
          <w:b/>
          <w:sz w:val="28"/>
          <w:szCs w:val="28"/>
          <w:u w:val="single"/>
        </w:rPr>
      </w:pPr>
    </w:p>
    <w:p w:rsidR="006B440F" w:rsidRDefault="006B440F" w:rsidP="003B23B1">
      <w:pPr>
        <w:spacing w:after="0"/>
        <w:ind w:left="0" w:firstLine="0"/>
        <w:jc w:val="center"/>
        <w:rPr>
          <w:rFonts w:asciiTheme="majorBidi" w:hAnsiTheme="majorBidi" w:cstheme="majorBidi"/>
          <w:b/>
          <w:sz w:val="28"/>
          <w:szCs w:val="28"/>
          <w:u w:val="single"/>
        </w:rPr>
      </w:pPr>
    </w:p>
    <w:p w:rsidR="006B440F" w:rsidRDefault="006B440F" w:rsidP="003B23B1">
      <w:pPr>
        <w:spacing w:after="0"/>
        <w:ind w:left="0" w:firstLine="0"/>
        <w:jc w:val="center"/>
        <w:rPr>
          <w:rFonts w:asciiTheme="majorBidi" w:hAnsiTheme="majorBidi" w:cstheme="majorBidi"/>
          <w:b/>
          <w:sz w:val="28"/>
          <w:szCs w:val="28"/>
          <w:u w:val="single"/>
        </w:rPr>
      </w:pPr>
    </w:p>
    <w:p w:rsidR="003B23B1" w:rsidRPr="000E54D6" w:rsidRDefault="003B23B1" w:rsidP="003B23B1">
      <w:pPr>
        <w:spacing w:after="0"/>
        <w:ind w:left="0" w:firstLine="0"/>
        <w:jc w:val="center"/>
        <w:rPr>
          <w:rFonts w:asciiTheme="majorBidi" w:hAnsiTheme="majorBidi" w:cstheme="majorBidi"/>
          <w:b/>
          <w:sz w:val="28"/>
          <w:szCs w:val="28"/>
          <w:u w:val="single"/>
        </w:rPr>
      </w:pPr>
      <w:r w:rsidRPr="000E54D6">
        <w:rPr>
          <w:rFonts w:asciiTheme="majorBidi" w:hAnsiTheme="majorBidi" w:cstheme="majorBidi"/>
          <w:b/>
          <w:sz w:val="28"/>
          <w:szCs w:val="28"/>
          <w:u w:val="single"/>
        </w:rPr>
        <w:t>CHAPTER 5</w:t>
      </w:r>
    </w:p>
    <w:p w:rsidR="003B23B1" w:rsidRPr="000E54D6" w:rsidRDefault="002310B4" w:rsidP="003B23B1">
      <w:pPr>
        <w:spacing w:after="0"/>
        <w:ind w:left="0" w:firstLine="0"/>
        <w:jc w:val="center"/>
        <w:rPr>
          <w:rFonts w:asciiTheme="majorBidi" w:hAnsiTheme="majorBidi" w:cstheme="majorBidi"/>
          <w:b/>
          <w:sz w:val="28"/>
          <w:szCs w:val="28"/>
          <w:u w:val="single"/>
        </w:rPr>
      </w:pPr>
      <w:r w:rsidRPr="000E54D6">
        <w:rPr>
          <w:rFonts w:asciiTheme="majorBidi" w:hAnsiTheme="majorBidi" w:cstheme="majorBidi"/>
          <w:b/>
          <w:sz w:val="28"/>
          <w:szCs w:val="28"/>
          <w:u w:val="single"/>
        </w:rPr>
        <w:t>The Revenue Manager’s Role</w:t>
      </w:r>
    </w:p>
    <w:p w:rsidR="002310B4" w:rsidRPr="000E54D6" w:rsidRDefault="002310B4" w:rsidP="002310B4">
      <w:pPr>
        <w:spacing w:after="0"/>
        <w:ind w:left="0" w:firstLine="0"/>
        <w:rPr>
          <w:rFonts w:asciiTheme="majorBidi" w:hAnsiTheme="majorBidi" w:cstheme="majorBidi"/>
          <w:b/>
          <w:sz w:val="28"/>
          <w:szCs w:val="28"/>
          <w:u w:val="single"/>
        </w:rPr>
      </w:pPr>
      <w:r w:rsidRPr="000E54D6">
        <w:rPr>
          <w:rFonts w:asciiTheme="majorBidi" w:hAnsiTheme="majorBidi" w:cstheme="majorBidi"/>
          <w:b/>
          <w:sz w:val="28"/>
          <w:szCs w:val="28"/>
          <w:u w:val="single"/>
        </w:rPr>
        <w:t>Learning objectives:</w:t>
      </w:r>
    </w:p>
    <w:p w:rsidR="002310B4" w:rsidRPr="000E54D6" w:rsidRDefault="002310B4" w:rsidP="0000319E">
      <w:pPr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E54D6">
        <w:rPr>
          <w:rFonts w:ascii="Times New Roman" w:hAnsi="Times New Roman" w:cs="Times New Roman"/>
          <w:sz w:val="24"/>
          <w:szCs w:val="24"/>
        </w:rPr>
        <w:t>Explanation of the hard and soft supply constraints faced by RMs in the hospitality industry</w:t>
      </w:r>
    </w:p>
    <w:p w:rsidR="002310B4" w:rsidRPr="000E54D6" w:rsidRDefault="002310B4" w:rsidP="0000319E">
      <w:pPr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E54D6">
        <w:rPr>
          <w:rFonts w:ascii="Times New Roman" w:hAnsi="Times New Roman" w:cs="Times New Roman"/>
          <w:sz w:val="24"/>
          <w:szCs w:val="24"/>
        </w:rPr>
        <w:t>Examination of the legal and ethical aspects of revenue management</w:t>
      </w:r>
    </w:p>
    <w:p w:rsidR="002310B4" w:rsidRPr="000E54D6" w:rsidRDefault="002310B4" w:rsidP="0000319E">
      <w:pPr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E54D6">
        <w:rPr>
          <w:rFonts w:ascii="Times New Roman" w:hAnsi="Times New Roman" w:cs="Times New Roman"/>
          <w:sz w:val="24"/>
          <w:szCs w:val="24"/>
        </w:rPr>
        <w:t>Presentation of the typical job responsibilities and reporting relationships of RMs</w:t>
      </w:r>
    </w:p>
    <w:p w:rsidR="002310B4" w:rsidRPr="000E54D6" w:rsidRDefault="002310B4" w:rsidP="002310B4">
      <w:pPr>
        <w:spacing w:after="0"/>
        <w:ind w:left="0" w:firstLine="0"/>
        <w:rPr>
          <w:rFonts w:asciiTheme="majorBidi" w:hAnsiTheme="majorBidi" w:cstheme="majorBidi"/>
          <w:sz w:val="28"/>
          <w:szCs w:val="28"/>
          <w:u w:val="single"/>
        </w:rPr>
      </w:pPr>
    </w:p>
    <w:p w:rsidR="002310B4" w:rsidRPr="000E54D6" w:rsidRDefault="002310B4" w:rsidP="002310B4">
      <w:pPr>
        <w:spacing w:after="0"/>
        <w:ind w:left="0" w:firstLine="0"/>
        <w:rPr>
          <w:rFonts w:asciiTheme="majorBidi" w:hAnsiTheme="majorBidi" w:cstheme="majorBidi"/>
          <w:b/>
          <w:sz w:val="28"/>
          <w:szCs w:val="28"/>
          <w:u w:val="single"/>
        </w:rPr>
      </w:pPr>
      <w:r w:rsidRPr="000E54D6">
        <w:rPr>
          <w:rFonts w:asciiTheme="majorBidi" w:hAnsiTheme="majorBidi" w:cstheme="majorBidi"/>
          <w:b/>
          <w:sz w:val="28"/>
          <w:szCs w:val="28"/>
          <w:u w:val="single"/>
        </w:rPr>
        <w:t>Content:</w:t>
      </w:r>
    </w:p>
    <w:p w:rsidR="002310B4" w:rsidRPr="000E54D6" w:rsidRDefault="002310B4" w:rsidP="002310B4">
      <w:pPr>
        <w:pStyle w:val="Heading1"/>
        <w:spacing w:before="0"/>
        <w:rPr>
          <w:rFonts w:asciiTheme="majorBidi" w:hAnsiTheme="majorBidi" w:cstheme="majorBidi"/>
          <w:b w:val="0"/>
          <w:bCs/>
          <w:caps w:val="0"/>
          <w:sz w:val="24"/>
          <w:szCs w:val="24"/>
        </w:rPr>
      </w:pPr>
      <w:r w:rsidRPr="000E54D6">
        <w:rPr>
          <w:rFonts w:asciiTheme="majorBidi" w:hAnsiTheme="majorBidi" w:cstheme="majorBidi"/>
          <w:b w:val="0"/>
          <w:bCs/>
          <w:caps w:val="0"/>
          <w:sz w:val="24"/>
          <w:szCs w:val="24"/>
        </w:rPr>
        <w:t>5.1 The Revenue Manager in the Hospitality Industry</w:t>
      </w:r>
    </w:p>
    <w:p w:rsidR="002310B4" w:rsidRPr="000E54D6" w:rsidRDefault="002310B4" w:rsidP="002310B4">
      <w:pPr>
        <w:pStyle w:val="Heading2"/>
        <w:spacing w:before="0" w:line="240" w:lineRule="auto"/>
        <w:ind w:hanging="270"/>
        <w:rPr>
          <w:rFonts w:asciiTheme="majorBidi" w:hAnsiTheme="majorBidi" w:cstheme="majorBidi"/>
          <w:b w:val="0"/>
          <w:color w:val="auto"/>
          <w:sz w:val="24"/>
          <w:szCs w:val="24"/>
        </w:rPr>
      </w:pPr>
      <w:r w:rsidRPr="000E54D6">
        <w:rPr>
          <w:rFonts w:asciiTheme="majorBidi" w:hAnsiTheme="majorBidi" w:cstheme="majorBidi"/>
          <w:b w:val="0"/>
          <w:color w:val="auto"/>
          <w:sz w:val="24"/>
          <w:szCs w:val="24"/>
        </w:rPr>
        <w:t>5.1.1 Hard Constraint Management</w:t>
      </w:r>
    </w:p>
    <w:p w:rsidR="002310B4" w:rsidRPr="000E54D6" w:rsidRDefault="002310B4" w:rsidP="002310B4">
      <w:pPr>
        <w:pStyle w:val="Heading2"/>
        <w:spacing w:before="0" w:line="240" w:lineRule="auto"/>
        <w:ind w:hanging="270"/>
        <w:rPr>
          <w:rFonts w:asciiTheme="majorBidi" w:hAnsiTheme="majorBidi" w:cstheme="majorBidi"/>
          <w:b w:val="0"/>
          <w:color w:val="auto"/>
          <w:sz w:val="24"/>
          <w:szCs w:val="24"/>
        </w:rPr>
      </w:pPr>
      <w:r w:rsidRPr="000E54D6">
        <w:rPr>
          <w:rFonts w:asciiTheme="majorBidi" w:hAnsiTheme="majorBidi" w:cstheme="majorBidi"/>
          <w:b w:val="0"/>
          <w:color w:val="auto"/>
          <w:sz w:val="24"/>
          <w:szCs w:val="24"/>
        </w:rPr>
        <w:t>5.1.2 Soft Constraint Management</w:t>
      </w:r>
    </w:p>
    <w:p w:rsidR="002310B4" w:rsidRPr="000E54D6" w:rsidRDefault="002310B4" w:rsidP="002310B4">
      <w:pPr>
        <w:pStyle w:val="TableHead"/>
        <w:ind w:left="90" w:firstLine="720"/>
        <w:rPr>
          <w:rFonts w:asciiTheme="majorBidi" w:hAnsiTheme="majorBidi" w:cstheme="majorBidi"/>
          <w:b w:val="0"/>
          <w:bCs/>
          <w:sz w:val="24"/>
          <w:szCs w:val="24"/>
        </w:rPr>
      </w:pPr>
      <w:r w:rsidRPr="000E54D6">
        <w:rPr>
          <w:rFonts w:asciiTheme="majorBidi" w:hAnsiTheme="majorBidi" w:cstheme="majorBidi"/>
          <w:b w:val="0"/>
          <w:bCs/>
          <w:sz w:val="24"/>
          <w:szCs w:val="24"/>
        </w:rPr>
        <w:t>5.1.3 Revenue Management Characteristics in the Hospitality Industry</w:t>
      </w:r>
    </w:p>
    <w:p w:rsidR="002310B4" w:rsidRPr="000E54D6" w:rsidRDefault="002310B4" w:rsidP="002310B4">
      <w:pPr>
        <w:pStyle w:val="Heading1"/>
        <w:spacing w:before="0"/>
        <w:rPr>
          <w:rFonts w:asciiTheme="majorBidi" w:hAnsiTheme="majorBidi" w:cstheme="majorBidi"/>
          <w:b w:val="0"/>
          <w:bCs/>
          <w:caps w:val="0"/>
          <w:sz w:val="24"/>
          <w:szCs w:val="24"/>
        </w:rPr>
      </w:pPr>
      <w:r w:rsidRPr="000E54D6">
        <w:rPr>
          <w:rFonts w:asciiTheme="majorBidi" w:hAnsiTheme="majorBidi" w:cstheme="majorBidi"/>
          <w:b w:val="0"/>
          <w:bCs/>
          <w:caps w:val="0"/>
          <w:sz w:val="24"/>
          <w:szCs w:val="24"/>
        </w:rPr>
        <w:t>5.2 Legal Aspects of Revenue Management</w:t>
      </w:r>
    </w:p>
    <w:p w:rsidR="002310B4" w:rsidRPr="000E54D6" w:rsidRDefault="002310B4" w:rsidP="002310B4">
      <w:pPr>
        <w:pStyle w:val="Heading2"/>
        <w:spacing w:before="0" w:line="240" w:lineRule="auto"/>
        <w:rPr>
          <w:rFonts w:asciiTheme="majorBidi" w:hAnsiTheme="majorBidi" w:cstheme="majorBidi"/>
          <w:b w:val="0"/>
          <w:color w:val="auto"/>
          <w:sz w:val="24"/>
          <w:szCs w:val="24"/>
        </w:rPr>
      </w:pPr>
      <w:r w:rsidRPr="000E54D6">
        <w:rPr>
          <w:rFonts w:asciiTheme="majorBidi" w:hAnsiTheme="majorBidi" w:cstheme="majorBidi"/>
          <w:b w:val="0"/>
          <w:color w:val="auto"/>
          <w:sz w:val="24"/>
          <w:szCs w:val="24"/>
        </w:rPr>
        <w:t>5.2.1 Federal Antitrust Legislation</w:t>
      </w:r>
    </w:p>
    <w:p w:rsidR="002310B4" w:rsidRPr="000E54D6" w:rsidRDefault="002310B4" w:rsidP="002310B4">
      <w:pPr>
        <w:pStyle w:val="Heading3"/>
        <w:spacing w:before="0" w:line="240" w:lineRule="auto"/>
        <w:rPr>
          <w:rFonts w:asciiTheme="majorBidi" w:hAnsiTheme="majorBidi"/>
          <w:b w:val="0"/>
          <w:color w:val="auto"/>
          <w:sz w:val="24"/>
          <w:szCs w:val="24"/>
        </w:rPr>
      </w:pPr>
      <w:r w:rsidRPr="000E54D6">
        <w:rPr>
          <w:rFonts w:asciiTheme="majorBidi" w:hAnsiTheme="majorBidi"/>
          <w:b w:val="0"/>
          <w:color w:val="auto"/>
          <w:sz w:val="24"/>
          <w:szCs w:val="24"/>
        </w:rPr>
        <w:t>5.2.2 The Sherman Antitrust Act</w:t>
      </w:r>
    </w:p>
    <w:p w:rsidR="002310B4" w:rsidRPr="000E54D6" w:rsidRDefault="002310B4" w:rsidP="002310B4">
      <w:pPr>
        <w:pStyle w:val="Heading3"/>
        <w:spacing w:before="0" w:line="240" w:lineRule="auto"/>
        <w:rPr>
          <w:rFonts w:asciiTheme="majorBidi" w:hAnsiTheme="majorBidi"/>
          <w:b w:val="0"/>
          <w:color w:val="auto"/>
          <w:sz w:val="24"/>
          <w:szCs w:val="24"/>
        </w:rPr>
      </w:pPr>
      <w:r w:rsidRPr="000E54D6">
        <w:rPr>
          <w:rFonts w:asciiTheme="majorBidi" w:hAnsiTheme="majorBidi"/>
          <w:b w:val="0"/>
          <w:color w:val="auto"/>
          <w:sz w:val="24"/>
          <w:szCs w:val="24"/>
        </w:rPr>
        <w:t>5.2.3 The Federal Trade Commission Act</w:t>
      </w:r>
    </w:p>
    <w:p w:rsidR="002310B4" w:rsidRPr="000E54D6" w:rsidRDefault="002310B4" w:rsidP="002310B4">
      <w:pPr>
        <w:pStyle w:val="Heading3"/>
        <w:spacing w:before="0" w:line="240" w:lineRule="auto"/>
        <w:rPr>
          <w:rFonts w:asciiTheme="majorBidi" w:hAnsiTheme="majorBidi"/>
          <w:b w:val="0"/>
          <w:color w:val="auto"/>
          <w:sz w:val="24"/>
          <w:szCs w:val="24"/>
        </w:rPr>
      </w:pPr>
      <w:r w:rsidRPr="000E54D6">
        <w:rPr>
          <w:rFonts w:asciiTheme="majorBidi" w:hAnsiTheme="majorBidi"/>
          <w:b w:val="0"/>
          <w:color w:val="auto"/>
          <w:sz w:val="24"/>
          <w:szCs w:val="24"/>
        </w:rPr>
        <w:t>5.2.4 The Clayton Act</w:t>
      </w:r>
    </w:p>
    <w:p w:rsidR="002310B4" w:rsidRPr="000E54D6" w:rsidRDefault="002310B4" w:rsidP="002310B4">
      <w:pPr>
        <w:pStyle w:val="Heading3"/>
        <w:spacing w:before="0" w:line="240" w:lineRule="auto"/>
        <w:rPr>
          <w:rFonts w:asciiTheme="majorBidi" w:hAnsiTheme="majorBidi"/>
          <w:b w:val="0"/>
          <w:color w:val="auto"/>
          <w:sz w:val="24"/>
          <w:szCs w:val="24"/>
        </w:rPr>
      </w:pPr>
      <w:r w:rsidRPr="000E54D6">
        <w:rPr>
          <w:rFonts w:asciiTheme="majorBidi" w:hAnsiTheme="majorBidi"/>
          <w:b w:val="0"/>
          <w:color w:val="auto"/>
          <w:sz w:val="24"/>
          <w:szCs w:val="24"/>
        </w:rPr>
        <w:t>5.2.5 The Robinson-Patman Act</w:t>
      </w:r>
    </w:p>
    <w:p w:rsidR="002310B4" w:rsidRPr="000E54D6" w:rsidRDefault="002310B4" w:rsidP="002310B4">
      <w:pPr>
        <w:spacing w:after="0" w:line="240" w:lineRule="auto"/>
        <w:ind w:left="1440" w:firstLine="0"/>
        <w:rPr>
          <w:rFonts w:asciiTheme="majorBidi" w:hAnsiTheme="majorBidi" w:cstheme="majorBidi"/>
          <w:bCs/>
          <w:sz w:val="24"/>
          <w:szCs w:val="24"/>
        </w:rPr>
      </w:pPr>
      <w:r w:rsidRPr="000E54D6">
        <w:rPr>
          <w:rFonts w:asciiTheme="majorBidi" w:hAnsiTheme="majorBidi" w:cstheme="majorBidi"/>
          <w:bCs/>
          <w:sz w:val="24"/>
          <w:szCs w:val="24"/>
        </w:rPr>
        <w:t>5.2.5.1 Predatory pricing</w:t>
      </w:r>
    </w:p>
    <w:p w:rsidR="002310B4" w:rsidRPr="000E54D6" w:rsidRDefault="002310B4" w:rsidP="002310B4">
      <w:pPr>
        <w:pStyle w:val="Heading2"/>
        <w:spacing w:before="0" w:line="240" w:lineRule="auto"/>
        <w:rPr>
          <w:rFonts w:asciiTheme="majorBidi" w:hAnsiTheme="majorBidi" w:cstheme="majorBidi"/>
          <w:b w:val="0"/>
          <w:color w:val="auto"/>
          <w:sz w:val="24"/>
          <w:szCs w:val="24"/>
        </w:rPr>
      </w:pPr>
      <w:r w:rsidRPr="000E54D6">
        <w:rPr>
          <w:rFonts w:asciiTheme="majorBidi" w:hAnsiTheme="majorBidi" w:cstheme="majorBidi"/>
          <w:b w:val="0"/>
          <w:color w:val="auto"/>
          <w:sz w:val="24"/>
          <w:szCs w:val="24"/>
        </w:rPr>
        <w:t>5.2.6 State and Local Constraints</w:t>
      </w:r>
    </w:p>
    <w:p w:rsidR="002310B4" w:rsidRPr="000E54D6" w:rsidRDefault="002310B4" w:rsidP="002310B4">
      <w:pPr>
        <w:spacing w:after="0" w:line="240" w:lineRule="auto"/>
        <w:ind w:left="1440" w:firstLine="0"/>
        <w:rPr>
          <w:rFonts w:asciiTheme="majorBidi" w:hAnsiTheme="majorBidi" w:cstheme="majorBidi"/>
          <w:bCs/>
          <w:sz w:val="24"/>
          <w:szCs w:val="24"/>
        </w:rPr>
      </w:pPr>
      <w:r w:rsidRPr="000E54D6">
        <w:rPr>
          <w:rFonts w:asciiTheme="majorBidi" w:hAnsiTheme="majorBidi" w:cstheme="majorBidi"/>
          <w:bCs/>
          <w:sz w:val="24"/>
          <w:szCs w:val="24"/>
        </w:rPr>
        <w:t>5.2.6.1 Price gouging</w:t>
      </w:r>
    </w:p>
    <w:p w:rsidR="002310B4" w:rsidRPr="000E54D6" w:rsidRDefault="002310B4" w:rsidP="002310B4">
      <w:pPr>
        <w:pStyle w:val="Heading1"/>
        <w:spacing w:before="0"/>
        <w:rPr>
          <w:rFonts w:asciiTheme="majorBidi" w:hAnsiTheme="majorBidi" w:cstheme="majorBidi"/>
          <w:b w:val="0"/>
          <w:bCs/>
          <w:caps w:val="0"/>
          <w:sz w:val="24"/>
          <w:szCs w:val="24"/>
        </w:rPr>
      </w:pPr>
      <w:r w:rsidRPr="000E54D6">
        <w:rPr>
          <w:rFonts w:asciiTheme="majorBidi" w:hAnsiTheme="majorBidi" w:cstheme="majorBidi"/>
          <w:b w:val="0"/>
          <w:bCs/>
          <w:caps w:val="0"/>
          <w:sz w:val="24"/>
          <w:szCs w:val="24"/>
        </w:rPr>
        <w:t>5.3 Ethical Aspects of Revenue Management</w:t>
      </w:r>
    </w:p>
    <w:p w:rsidR="002310B4" w:rsidRPr="000E54D6" w:rsidRDefault="002310B4" w:rsidP="002310B4">
      <w:pPr>
        <w:spacing w:after="0" w:line="240" w:lineRule="auto"/>
        <w:ind w:left="720" w:firstLine="0"/>
        <w:rPr>
          <w:rFonts w:asciiTheme="majorBidi" w:hAnsiTheme="majorBidi" w:cstheme="majorBidi"/>
          <w:bCs/>
          <w:sz w:val="24"/>
          <w:szCs w:val="24"/>
        </w:rPr>
      </w:pPr>
      <w:r w:rsidRPr="000E54D6">
        <w:rPr>
          <w:rFonts w:asciiTheme="majorBidi" w:hAnsiTheme="majorBidi" w:cstheme="majorBidi"/>
          <w:bCs/>
          <w:sz w:val="24"/>
          <w:szCs w:val="24"/>
        </w:rPr>
        <w:t>5.3.1 Ethics</w:t>
      </w:r>
    </w:p>
    <w:p w:rsidR="002310B4" w:rsidRPr="000E54D6" w:rsidRDefault="002310B4" w:rsidP="002310B4">
      <w:pPr>
        <w:spacing w:after="0" w:line="240" w:lineRule="auto"/>
        <w:rPr>
          <w:rFonts w:asciiTheme="majorBidi" w:hAnsiTheme="majorBidi" w:cstheme="majorBidi"/>
          <w:bCs/>
          <w:sz w:val="24"/>
          <w:szCs w:val="24"/>
        </w:rPr>
      </w:pPr>
      <w:r w:rsidRPr="000E54D6">
        <w:rPr>
          <w:rFonts w:asciiTheme="majorBidi" w:hAnsiTheme="majorBidi" w:cstheme="majorBidi"/>
          <w:bCs/>
          <w:sz w:val="24"/>
          <w:szCs w:val="24"/>
        </w:rPr>
        <w:t>5.3.2 Reference price</w:t>
      </w:r>
    </w:p>
    <w:p w:rsidR="002310B4" w:rsidRPr="000E54D6" w:rsidRDefault="002310B4" w:rsidP="002310B4">
      <w:pPr>
        <w:pStyle w:val="Heading1"/>
        <w:spacing w:before="0"/>
        <w:rPr>
          <w:rFonts w:asciiTheme="majorBidi" w:hAnsiTheme="majorBidi" w:cstheme="majorBidi"/>
          <w:b w:val="0"/>
          <w:bCs/>
          <w:caps w:val="0"/>
          <w:sz w:val="24"/>
          <w:szCs w:val="24"/>
        </w:rPr>
      </w:pPr>
      <w:r w:rsidRPr="000E54D6">
        <w:rPr>
          <w:rFonts w:asciiTheme="majorBidi" w:hAnsiTheme="majorBidi" w:cstheme="majorBidi"/>
          <w:b w:val="0"/>
          <w:bCs/>
          <w:caps w:val="0"/>
          <w:sz w:val="24"/>
          <w:szCs w:val="24"/>
        </w:rPr>
        <w:t>5.4 The Revenue Manager Position</w:t>
      </w:r>
    </w:p>
    <w:p w:rsidR="002310B4" w:rsidRPr="000E54D6" w:rsidRDefault="002310B4" w:rsidP="002310B4">
      <w:pPr>
        <w:spacing w:after="0" w:line="240" w:lineRule="auto"/>
        <w:ind w:left="720" w:firstLine="0"/>
        <w:rPr>
          <w:rFonts w:asciiTheme="majorBidi" w:hAnsiTheme="majorBidi" w:cstheme="majorBidi"/>
          <w:bCs/>
          <w:sz w:val="24"/>
          <w:szCs w:val="24"/>
        </w:rPr>
      </w:pPr>
      <w:r w:rsidRPr="000E54D6">
        <w:rPr>
          <w:rFonts w:asciiTheme="majorBidi" w:hAnsiTheme="majorBidi" w:cstheme="majorBidi"/>
          <w:bCs/>
          <w:sz w:val="24"/>
          <w:szCs w:val="24"/>
        </w:rPr>
        <w:t>5.4.1 Customer relations management (CRM)</w:t>
      </w:r>
    </w:p>
    <w:p w:rsidR="002310B4" w:rsidRPr="000E54D6" w:rsidRDefault="002310B4" w:rsidP="002310B4">
      <w:pPr>
        <w:pStyle w:val="Heading2"/>
        <w:spacing w:before="0" w:line="240" w:lineRule="auto"/>
        <w:rPr>
          <w:rFonts w:asciiTheme="majorBidi" w:hAnsiTheme="majorBidi" w:cstheme="majorBidi"/>
          <w:b w:val="0"/>
          <w:color w:val="auto"/>
          <w:sz w:val="24"/>
          <w:szCs w:val="24"/>
        </w:rPr>
      </w:pPr>
      <w:r w:rsidRPr="000E54D6">
        <w:rPr>
          <w:rFonts w:asciiTheme="majorBidi" w:hAnsiTheme="majorBidi" w:cstheme="majorBidi"/>
          <w:b w:val="0"/>
          <w:color w:val="auto"/>
          <w:sz w:val="24"/>
          <w:szCs w:val="24"/>
        </w:rPr>
        <w:t>5.4.2 Reporting Relationships</w:t>
      </w:r>
    </w:p>
    <w:p w:rsidR="002310B4" w:rsidRPr="000E54D6" w:rsidRDefault="002310B4" w:rsidP="000E54D6">
      <w:pPr>
        <w:pStyle w:val="Heading1"/>
        <w:spacing w:before="0"/>
        <w:rPr>
          <w:rFonts w:asciiTheme="majorBidi" w:hAnsiTheme="majorBidi" w:cstheme="majorBidi"/>
          <w:b w:val="0"/>
          <w:bCs/>
          <w:caps w:val="0"/>
          <w:sz w:val="24"/>
          <w:szCs w:val="24"/>
        </w:rPr>
      </w:pPr>
      <w:r w:rsidRPr="000E54D6">
        <w:rPr>
          <w:rFonts w:asciiTheme="majorBidi" w:hAnsiTheme="majorBidi" w:cstheme="majorBidi"/>
          <w:b w:val="0"/>
          <w:bCs/>
          <w:caps w:val="0"/>
          <w:sz w:val="24"/>
          <w:szCs w:val="24"/>
        </w:rPr>
        <w:t>5.5 The Revenue Management Team</w:t>
      </w:r>
    </w:p>
    <w:p w:rsidR="002310B4" w:rsidRDefault="002310B4" w:rsidP="002310B4">
      <w:pPr>
        <w:spacing w:after="0"/>
        <w:ind w:left="0" w:firstLine="0"/>
        <w:rPr>
          <w:rFonts w:asciiTheme="majorBidi" w:hAnsiTheme="majorBidi" w:cstheme="majorBidi"/>
          <w:bCs/>
          <w:sz w:val="28"/>
          <w:szCs w:val="28"/>
        </w:rPr>
      </w:pPr>
    </w:p>
    <w:p w:rsidR="006B440F" w:rsidRDefault="006B440F" w:rsidP="002310B4">
      <w:pPr>
        <w:spacing w:after="0"/>
        <w:ind w:left="0" w:firstLine="0"/>
        <w:jc w:val="center"/>
        <w:rPr>
          <w:rFonts w:asciiTheme="majorBidi" w:hAnsiTheme="majorBidi" w:cstheme="majorBidi"/>
          <w:b/>
          <w:sz w:val="28"/>
          <w:szCs w:val="28"/>
          <w:u w:val="single"/>
        </w:rPr>
      </w:pPr>
    </w:p>
    <w:p w:rsidR="006B440F" w:rsidRDefault="006B440F" w:rsidP="002310B4">
      <w:pPr>
        <w:spacing w:after="0"/>
        <w:ind w:left="0" w:firstLine="0"/>
        <w:jc w:val="center"/>
        <w:rPr>
          <w:rFonts w:asciiTheme="majorBidi" w:hAnsiTheme="majorBidi" w:cstheme="majorBidi"/>
          <w:b/>
          <w:sz w:val="28"/>
          <w:szCs w:val="28"/>
          <w:u w:val="single"/>
        </w:rPr>
      </w:pPr>
    </w:p>
    <w:p w:rsidR="002310B4" w:rsidRDefault="002310B4" w:rsidP="002310B4">
      <w:pPr>
        <w:spacing w:after="0"/>
        <w:ind w:left="0" w:firstLine="0"/>
        <w:jc w:val="center"/>
        <w:rPr>
          <w:rFonts w:asciiTheme="majorBidi" w:hAnsiTheme="majorBidi" w:cstheme="majorBidi"/>
          <w:b/>
          <w:sz w:val="28"/>
          <w:szCs w:val="28"/>
          <w:u w:val="single"/>
        </w:rPr>
      </w:pPr>
      <w:r w:rsidRPr="005351D4">
        <w:rPr>
          <w:rFonts w:asciiTheme="majorBidi" w:hAnsiTheme="majorBidi" w:cstheme="majorBidi"/>
          <w:b/>
          <w:sz w:val="28"/>
          <w:szCs w:val="28"/>
          <w:u w:val="single"/>
        </w:rPr>
        <w:t xml:space="preserve">CHAPTER </w:t>
      </w:r>
      <w:r>
        <w:rPr>
          <w:rFonts w:asciiTheme="majorBidi" w:hAnsiTheme="majorBidi" w:cstheme="majorBidi"/>
          <w:b/>
          <w:sz w:val="28"/>
          <w:szCs w:val="28"/>
          <w:u w:val="single"/>
        </w:rPr>
        <w:t>6</w:t>
      </w:r>
    </w:p>
    <w:p w:rsidR="002310B4" w:rsidRDefault="000E54D6" w:rsidP="002310B4">
      <w:pPr>
        <w:spacing w:after="0"/>
        <w:ind w:left="0" w:firstLine="0"/>
        <w:jc w:val="center"/>
        <w:rPr>
          <w:rFonts w:asciiTheme="majorBidi" w:hAnsiTheme="majorBidi" w:cstheme="majorBidi"/>
          <w:b/>
          <w:sz w:val="28"/>
          <w:szCs w:val="28"/>
          <w:u w:val="single"/>
        </w:rPr>
      </w:pPr>
      <w:r>
        <w:rPr>
          <w:rFonts w:asciiTheme="majorBidi" w:hAnsiTheme="majorBidi" w:cstheme="majorBidi"/>
          <w:b/>
          <w:sz w:val="28"/>
          <w:szCs w:val="28"/>
          <w:u w:val="single"/>
        </w:rPr>
        <w:t>Forecasting Demand</w:t>
      </w:r>
    </w:p>
    <w:p w:rsidR="000E54D6" w:rsidRPr="000E54D6" w:rsidRDefault="000E54D6" w:rsidP="000E54D6">
      <w:pPr>
        <w:spacing w:after="0"/>
        <w:ind w:left="0" w:firstLine="0"/>
        <w:rPr>
          <w:rFonts w:asciiTheme="majorBidi" w:hAnsiTheme="majorBidi" w:cstheme="majorBidi"/>
          <w:b/>
          <w:sz w:val="28"/>
          <w:szCs w:val="28"/>
          <w:u w:val="single"/>
        </w:rPr>
      </w:pPr>
      <w:r w:rsidRPr="000E54D6">
        <w:rPr>
          <w:rFonts w:asciiTheme="majorBidi" w:hAnsiTheme="majorBidi" w:cstheme="majorBidi"/>
          <w:b/>
          <w:sz w:val="28"/>
          <w:szCs w:val="28"/>
          <w:u w:val="single"/>
        </w:rPr>
        <w:t>Learning objectives:</w:t>
      </w:r>
    </w:p>
    <w:p w:rsidR="000E54D6" w:rsidRPr="000E54D6" w:rsidRDefault="000E54D6" w:rsidP="0000319E">
      <w:pPr>
        <w:pStyle w:val="ListParagraph"/>
        <w:numPr>
          <w:ilvl w:val="0"/>
          <w:numId w:val="1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0E54D6">
        <w:rPr>
          <w:rFonts w:ascii="Times New Roman" w:hAnsi="Times New Roman"/>
          <w:sz w:val="24"/>
          <w:szCs w:val="24"/>
        </w:rPr>
        <w:t>Explanation of why collecting and analyzing data about customer demand for lodging products and services are essential for forecasting sales</w:t>
      </w:r>
    </w:p>
    <w:p w:rsidR="000E54D6" w:rsidRPr="000E54D6" w:rsidRDefault="000E54D6" w:rsidP="0000319E">
      <w:pPr>
        <w:pStyle w:val="ListParagraph"/>
        <w:numPr>
          <w:ilvl w:val="0"/>
          <w:numId w:val="1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0E54D6">
        <w:rPr>
          <w:rFonts w:ascii="Times New Roman" w:hAnsi="Times New Roman"/>
          <w:sz w:val="24"/>
          <w:szCs w:val="24"/>
        </w:rPr>
        <w:t>Presentation of the tools RMs use to track historical, current and future demand and for their rooms inventory</w:t>
      </w:r>
    </w:p>
    <w:p w:rsidR="000E54D6" w:rsidRPr="000E54D6" w:rsidRDefault="000E54D6" w:rsidP="0000319E">
      <w:pPr>
        <w:pStyle w:val="ListParagraph"/>
        <w:numPr>
          <w:ilvl w:val="0"/>
          <w:numId w:val="1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0E54D6">
        <w:rPr>
          <w:rFonts w:ascii="Times New Roman" w:hAnsi="Times New Roman"/>
          <w:sz w:val="24"/>
          <w:szCs w:val="24"/>
        </w:rPr>
        <w:t>Examination of how demand forecasts affect decisions on pricing</w:t>
      </w:r>
    </w:p>
    <w:p w:rsidR="000E54D6" w:rsidRPr="000E54D6" w:rsidRDefault="000E54D6" w:rsidP="000E54D6">
      <w:pPr>
        <w:spacing w:after="0"/>
        <w:ind w:left="0" w:firstLine="0"/>
        <w:rPr>
          <w:rFonts w:asciiTheme="majorBidi" w:hAnsiTheme="majorBidi" w:cstheme="majorBidi"/>
          <w:b/>
          <w:sz w:val="28"/>
          <w:szCs w:val="28"/>
          <w:u w:val="single"/>
        </w:rPr>
      </w:pPr>
      <w:r w:rsidRPr="000E54D6">
        <w:rPr>
          <w:rFonts w:asciiTheme="majorBidi" w:hAnsiTheme="majorBidi" w:cstheme="majorBidi"/>
          <w:b/>
          <w:sz w:val="28"/>
          <w:szCs w:val="28"/>
          <w:u w:val="single"/>
        </w:rPr>
        <w:t>Content:</w:t>
      </w:r>
    </w:p>
    <w:p w:rsidR="000E54D6" w:rsidRPr="003B0CF3" w:rsidRDefault="000E54D6" w:rsidP="000E54D6">
      <w:pPr>
        <w:pStyle w:val="Heading1"/>
        <w:spacing w:before="0"/>
        <w:rPr>
          <w:b w:val="0"/>
          <w:bCs/>
          <w:caps w:val="0"/>
          <w:sz w:val="26"/>
          <w:szCs w:val="26"/>
        </w:rPr>
      </w:pPr>
      <w:r w:rsidRPr="003B0CF3">
        <w:rPr>
          <w:b w:val="0"/>
          <w:bCs/>
          <w:caps w:val="0"/>
          <w:sz w:val="26"/>
          <w:szCs w:val="26"/>
        </w:rPr>
        <w:t>6.1 The Importance of Demand Forecasting</w:t>
      </w:r>
    </w:p>
    <w:p w:rsidR="000E54D6" w:rsidRPr="003B0CF3" w:rsidRDefault="000E54D6" w:rsidP="000E54D6">
      <w:pPr>
        <w:spacing w:after="0" w:line="240" w:lineRule="auto"/>
        <w:ind w:left="720" w:firstLine="0"/>
        <w:rPr>
          <w:rFonts w:ascii="Times New Roman" w:hAnsi="Times New Roman" w:cs="Times New Roman"/>
          <w:bCs/>
          <w:sz w:val="24"/>
          <w:szCs w:val="24"/>
        </w:rPr>
      </w:pPr>
      <w:r w:rsidRPr="003B0CF3">
        <w:rPr>
          <w:rFonts w:ascii="Times New Roman" w:hAnsi="Times New Roman" w:cs="Times New Roman"/>
          <w:bCs/>
          <w:sz w:val="24"/>
          <w:szCs w:val="24"/>
        </w:rPr>
        <w:t>6.1.1 Demand (customer)</w:t>
      </w:r>
    </w:p>
    <w:p w:rsidR="000E54D6" w:rsidRPr="003B0CF3" w:rsidRDefault="000E54D6" w:rsidP="000E54D6">
      <w:pPr>
        <w:spacing w:after="0" w:line="240" w:lineRule="auto"/>
        <w:ind w:left="720" w:firstLine="0"/>
        <w:rPr>
          <w:rFonts w:ascii="Times New Roman" w:hAnsi="Times New Roman"/>
          <w:bCs/>
          <w:sz w:val="24"/>
          <w:szCs w:val="24"/>
        </w:rPr>
      </w:pPr>
      <w:r w:rsidRPr="003B0CF3">
        <w:rPr>
          <w:rFonts w:ascii="Times New Roman" w:hAnsi="Times New Roman" w:cs="Times New Roman"/>
          <w:bCs/>
          <w:sz w:val="24"/>
          <w:szCs w:val="24"/>
        </w:rPr>
        <w:t xml:space="preserve">6.1.2 </w:t>
      </w:r>
      <w:r w:rsidRPr="003B0CF3">
        <w:rPr>
          <w:rFonts w:ascii="Times New Roman" w:hAnsi="Times New Roman"/>
          <w:bCs/>
          <w:sz w:val="24"/>
          <w:szCs w:val="24"/>
        </w:rPr>
        <w:t>The Four Components of an Effective Forecast</w:t>
      </w:r>
    </w:p>
    <w:p w:rsidR="000E54D6" w:rsidRPr="003B0CF3" w:rsidRDefault="000E54D6" w:rsidP="000E54D6">
      <w:pPr>
        <w:pStyle w:val="Heading1"/>
        <w:spacing w:before="0"/>
        <w:rPr>
          <w:b w:val="0"/>
          <w:bCs/>
          <w:caps w:val="0"/>
          <w:sz w:val="26"/>
          <w:szCs w:val="26"/>
        </w:rPr>
      </w:pPr>
      <w:r w:rsidRPr="003B0CF3">
        <w:rPr>
          <w:b w:val="0"/>
          <w:bCs/>
          <w:caps w:val="0"/>
          <w:sz w:val="26"/>
          <w:szCs w:val="26"/>
        </w:rPr>
        <w:t>6.2 Historical Data</w:t>
      </w:r>
    </w:p>
    <w:p w:rsidR="000E54D6" w:rsidRPr="003B0CF3" w:rsidRDefault="000E54D6" w:rsidP="000E54D6">
      <w:pPr>
        <w:spacing w:after="0" w:line="240" w:lineRule="auto"/>
        <w:ind w:left="720" w:firstLine="0"/>
        <w:rPr>
          <w:rFonts w:ascii="Times New Roman" w:hAnsi="Times New Roman"/>
          <w:bCs/>
          <w:sz w:val="24"/>
          <w:szCs w:val="24"/>
        </w:rPr>
      </w:pPr>
      <w:r w:rsidRPr="003B0CF3">
        <w:rPr>
          <w:rFonts w:ascii="Times New Roman" w:hAnsi="Times New Roman" w:cs="Times New Roman"/>
          <w:bCs/>
          <w:sz w:val="24"/>
          <w:szCs w:val="24"/>
        </w:rPr>
        <w:t>6.2.1 Trailing period</w:t>
      </w:r>
    </w:p>
    <w:p w:rsidR="000E54D6" w:rsidRPr="003B0CF3" w:rsidRDefault="000E54D6" w:rsidP="000E54D6">
      <w:pPr>
        <w:spacing w:after="0" w:line="240" w:lineRule="auto"/>
        <w:ind w:left="720" w:firstLine="0"/>
        <w:rPr>
          <w:rFonts w:ascii="Times New Roman" w:hAnsi="Times New Roman" w:cs="Times New Roman"/>
          <w:bCs/>
          <w:sz w:val="24"/>
          <w:szCs w:val="24"/>
        </w:rPr>
      </w:pPr>
      <w:r w:rsidRPr="003B0CF3">
        <w:rPr>
          <w:rFonts w:ascii="Times New Roman" w:hAnsi="Times New Roman" w:cs="Times New Roman"/>
          <w:bCs/>
          <w:sz w:val="24"/>
          <w:szCs w:val="24"/>
        </w:rPr>
        <w:t>6.2.2 Fixed average</w:t>
      </w:r>
    </w:p>
    <w:p w:rsidR="000E54D6" w:rsidRPr="003B0CF3" w:rsidRDefault="000E54D6" w:rsidP="000E54D6">
      <w:pPr>
        <w:spacing w:after="0" w:line="240" w:lineRule="auto"/>
        <w:ind w:left="720" w:firstLine="0"/>
        <w:rPr>
          <w:rFonts w:ascii="Times New Roman" w:hAnsi="Times New Roman" w:cs="Times New Roman"/>
          <w:bCs/>
          <w:sz w:val="24"/>
          <w:szCs w:val="24"/>
        </w:rPr>
      </w:pPr>
      <w:r w:rsidRPr="003B0CF3">
        <w:rPr>
          <w:rFonts w:ascii="Times New Roman" w:hAnsi="Times New Roman" w:cs="Times New Roman"/>
          <w:bCs/>
          <w:sz w:val="24"/>
          <w:szCs w:val="24"/>
        </w:rPr>
        <w:t>6.2.3 Rolling average</w:t>
      </w:r>
    </w:p>
    <w:p w:rsidR="000E54D6" w:rsidRPr="003B0CF3" w:rsidRDefault="000E54D6" w:rsidP="000E54D6">
      <w:pPr>
        <w:pStyle w:val="Heading1"/>
        <w:spacing w:before="0"/>
        <w:rPr>
          <w:b w:val="0"/>
          <w:bCs/>
          <w:caps w:val="0"/>
          <w:sz w:val="26"/>
          <w:szCs w:val="26"/>
        </w:rPr>
      </w:pPr>
      <w:r w:rsidRPr="003B0CF3">
        <w:rPr>
          <w:b w:val="0"/>
          <w:bCs/>
          <w:caps w:val="0"/>
          <w:sz w:val="26"/>
          <w:szCs w:val="26"/>
        </w:rPr>
        <w:t>6.3 Current Data</w:t>
      </w:r>
    </w:p>
    <w:p w:rsidR="000E54D6" w:rsidRPr="003B0CF3" w:rsidRDefault="000E54D6" w:rsidP="000E54D6">
      <w:pPr>
        <w:pStyle w:val="Heading1"/>
        <w:spacing w:before="0"/>
        <w:ind w:firstLine="720"/>
        <w:rPr>
          <w:b w:val="0"/>
          <w:bCs/>
          <w:caps w:val="0"/>
          <w:sz w:val="26"/>
          <w:szCs w:val="26"/>
        </w:rPr>
      </w:pPr>
      <w:r w:rsidRPr="003B0CF3">
        <w:rPr>
          <w:b w:val="0"/>
          <w:bCs/>
          <w:caps w:val="0"/>
          <w:sz w:val="26"/>
          <w:szCs w:val="26"/>
        </w:rPr>
        <w:t xml:space="preserve">6.3.1 </w:t>
      </w:r>
      <w:r w:rsidRPr="003B0CF3">
        <w:rPr>
          <w:b w:val="0"/>
          <w:bCs/>
          <w:caps w:val="0"/>
          <w:sz w:val="24"/>
          <w:szCs w:val="24"/>
        </w:rPr>
        <w:t>Occupancy and Availability Reports</w:t>
      </w:r>
    </w:p>
    <w:p w:rsidR="000E54D6" w:rsidRPr="003B0CF3" w:rsidRDefault="000E54D6" w:rsidP="000E54D6">
      <w:pPr>
        <w:spacing w:after="0" w:line="240" w:lineRule="auto"/>
        <w:ind w:left="720" w:firstLine="0"/>
        <w:rPr>
          <w:rFonts w:ascii="Times New Roman" w:hAnsi="Times New Roman" w:cs="Times New Roman"/>
          <w:bCs/>
          <w:sz w:val="24"/>
          <w:szCs w:val="24"/>
        </w:rPr>
      </w:pPr>
      <w:r w:rsidRPr="003B0CF3">
        <w:rPr>
          <w:rFonts w:ascii="Times New Roman" w:hAnsi="Times New Roman" w:cs="Times New Roman"/>
          <w:bCs/>
          <w:sz w:val="24"/>
          <w:szCs w:val="24"/>
        </w:rPr>
        <w:t>6.3.2 Minimum length of stay (MLOS)</w:t>
      </w:r>
    </w:p>
    <w:p w:rsidR="000E54D6" w:rsidRPr="003B0CF3" w:rsidRDefault="000E54D6" w:rsidP="000E54D6">
      <w:pPr>
        <w:pStyle w:val="Heading2"/>
        <w:spacing w:before="0" w:line="240" w:lineRule="auto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3B0CF3">
        <w:rPr>
          <w:rFonts w:ascii="Times New Roman" w:hAnsi="Times New Roman" w:cs="Times New Roman"/>
          <w:b w:val="0"/>
          <w:color w:val="auto"/>
          <w:sz w:val="24"/>
          <w:szCs w:val="24"/>
        </w:rPr>
        <w:t>6.3.3 Group Rooms Pace Reporting</w:t>
      </w:r>
    </w:p>
    <w:p w:rsidR="000E54D6" w:rsidRPr="003B0CF3" w:rsidRDefault="000E54D6" w:rsidP="003B0CF3">
      <w:pPr>
        <w:spacing w:after="0" w:line="240" w:lineRule="auto"/>
        <w:ind w:left="720" w:firstLine="0"/>
        <w:rPr>
          <w:rFonts w:ascii="Times New Roman" w:hAnsi="Times New Roman" w:cs="Times New Roman"/>
          <w:bCs/>
          <w:sz w:val="24"/>
          <w:szCs w:val="24"/>
        </w:rPr>
      </w:pPr>
      <w:r w:rsidRPr="003B0CF3">
        <w:rPr>
          <w:rFonts w:ascii="Times New Roman" w:hAnsi="Times New Roman" w:cs="Times New Roman"/>
          <w:bCs/>
          <w:sz w:val="24"/>
          <w:szCs w:val="24"/>
        </w:rPr>
        <w:t>6.3.4 Group rooms pace report</w:t>
      </w:r>
    </w:p>
    <w:p w:rsidR="000E54D6" w:rsidRPr="003B0CF3" w:rsidRDefault="003B0CF3" w:rsidP="003B0CF3">
      <w:pPr>
        <w:spacing w:after="0" w:line="240" w:lineRule="auto"/>
        <w:ind w:left="720" w:firstLine="0"/>
        <w:rPr>
          <w:rFonts w:ascii="Times New Roman" w:hAnsi="Times New Roman" w:cs="Times New Roman"/>
          <w:bCs/>
          <w:sz w:val="24"/>
          <w:szCs w:val="24"/>
        </w:rPr>
      </w:pPr>
      <w:r w:rsidRPr="003B0CF3">
        <w:rPr>
          <w:rFonts w:ascii="Times New Roman" w:hAnsi="Times New Roman" w:cs="Times New Roman"/>
          <w:bCs/>
          <w:sz w:val="24"/>
          <w:szCs w:val="24"/>
        </w:rPr>
        <w:t xml:space="preserve">6.3.5 </w:t>
      </w:r>
      <w:r w:rsidR="000E54D6" w:rsidRPr="003B0CF3">
        <w:rPr>
          <w:rFonts w:ascii="Times New Roman" w:hAnsi="Times New Roman" w:cs="Times New Roman"/>
          <w:bCs/>
          <w:sz w:val="24"/>
          <w:szCs w:val="24"/>
        </w:rPr>
        <w:t>Pick up</w:t>
      </w:r>
    </w:p>
    <w:p w:rsidR="000E54D6" w:rsidRPr="003B0CF3" w:rsidRDefault="003B0CF3" w:rsidP="000E54D6">
      <w:pPr>
        <w:pStyle w:val="Heading2"/>
        <w:spacing w:before="0" w:line="240" w:lineRule="auto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3B0CF3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6.3.6 </w:t>
      </w:r>
      <w:r w:rsidR="000E54D6" w:rsidRPr="003B0CF3">
        <w:rPr>
          <w:rFonts w:ascii="Times New Roman" w:hAnsi="Times New Roman" w:cs="Times New Roman"/>
          <w:b w:val="0"/>
          <w:color w:val="auto"/>
          <w:sz w:val="24"/>
          <w:szCs w:val="24"/>
        </w:rPr>
        <w:t>Non-rooms Revenue Pace Reporting</w:t>
      </w:r>
    </w:p>
    <w:p w:rsidR="000E54D6" w:rsidRPr="003B0CF3" w:rsidRDefault="003B0CF3" w:rsidP="000E54D6">
      <w:pPr>
        <w:pStyle w:val="Heading1"/>
        <w:spacing w:before="0"/>
        <w:rPr>
          <w:b w:val="0"/>
          <w:bCs/>
          <w:caps w:val="0"/>
          <w:sz w:val="26"/>
          <w:szCs w:val="26"/>
        </w:rPr>
      </w:pPr>
      <w:r w:rsidRPr="003B0CF3">
        <w:rPr>
          <w:b w:val="0"/>
          <w:bCs/>
          <w:caps w:val="0"/>
          <w:sz w:val="26"/>
          <w:szCs w:val="26"/>
        </w:rPr>
        <w:t xml:space="preserve">6.4 </w:t>
      </w:r>
      <w:r w:rsidR="000E54D6" w:rsidRPr="003B0CF3">
        <w:rPr>
          <w:b w:val="0"/>
          <w:bCs/>
          <w:caps w:val="0"/>
          <w:sz w:val="26"/>
          <w:szCs w:val="26"/>
        </w:rPr>
        <w:t>Future Data</w:t>
      </w:r>
    </w:p>
    <w:p w:rsidR="000E54D6" w:rsidRPr="003B0CF3" w:rsidRDefault="003B0CF3" w:rsidP="000E54D6">
      <w:pPr>
        <w:pStyle w:val="Heading2"/>
        <w:spacing w:before="0" w:line="240" w:lineRule="auto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3B0CF3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6.4.1 </w:t>
      </w:r>
      <w:r w:rsidR="000E54D6" w:rsidRPr="003B0CF3">
        <w:rPr>
          <w:rFonts w:ascii="Times New Roman" w:hAnsi="Times New Roman" w:cs="Times New Roman"/>
          <w:b w:val="0"/>
          <w:color w:val="auto"/>
          <w:sz w:val="24"/>
          <w:szCs w:val="24"/>
        </w:rPr>
        <w:t>Factors Affecting Future Demand</w:t>
      </w:r>
    </w:p>
    <w:p w:rsidR="000E54D6" w:rsidRPr="003B0CF3" w:rsidRDefault="003B0CF3" w:rsidP="003B0CF3">
      <w:pPr>
        <w:spacing w:after="0" w:line="240" w:lineRule="auto"/>
        <w:ind w:left="720" w:firstLine="720"/>
        <w:rPr>
          <w:rFonts w:ascii="Times New Roman" w:hAnsi="Times New Roman" w:cs="Times New Roman"/>
          <w:bCs/>
          <w:sz w:val="24"/>
          <w:szCs w:val="24"/>
        </w:rPr>
      </w:pPr>
      <w:r w:rsidRPr="003B0CF3">
        <w:rPr>
          <w:rFonts w:ascii="Times New Roman" w:hAnsi="Times New Roman" w:cs="Times New Roman"/>
          <w:bCs/>
          <w:sz w:val="24"/>
          <w:szCs w:val="24"/>
        </w:rPr>
        <w:t xml:space="preserve">6.4.1.1 </w:t>
      </w:r>
      <w:r w:rsidR="000E54D6" w:rsidRPr="003B0CF3">
        <w:rPr>
          <w:rFonts w:ascii="Times New Roman" w:hAnsi="Times New Roman" w:cs="Times New Roman"/>
          <w:bCs/>
          <w:sz w:val="24"/>
          <w:szCs w:val="24"/>
        </w:rPr>
        <w:t>Demand generator</w:t>
      </w:r>
    </w:p>
    <w:p w:rsidR="000E54D6" w:rsidRPr="003B0CF3" w:rsidRDefault="003B0CF3" w:rsidP="003B0CF3">
      <w:pPr>
        <w:spacing w:after="0" w:line="240" w:lineRule="auto"/>
        <w:ind w:left="720" w:firstLine="720"/>
        <w:rPr>
          <w:rFonts w:ascii="Times New Roman" w:hAnsi="Times New Roman" w:cs="Times New Roman"/>
          <w:bCs/>
          <w:sz w:val="24"/>
          <w:szCs w:val="24"/>
        </w:rPr>
      </w:pPr>
      <w:r w:rsidRPr="003B0CF3">
        <w:rPr>
          <w:rFonts w:ascii="Times New Roman" w:hAnsi="Times New Roman" w:cs="Times New Roman"/>
          <w:bCs/>
          <w:sz w:val="24"/>
          <w:szCs w:val="24"/>
        </w:rPr>
        <w:t xml:space="preserve">6.4.1.2 </w:t>
      </w:r>
      <w:r w:rsidR="000E54D6" w:rsidRPr="003B0CF3">
        <w:rPr>
          <w:rFonts w:ascii="Times New Roman" w:hAnsi="Times New Roman" w:cs="Times New Roman"/>
          <w:bCs/>
          <w:sz w:val="24"/>
          <w:szCs w:val="24"/>
        </w:rPr>
        <w:t>Demand drain</w:t>
      </w:r>
    </w:p>
    <w:p w:rsidR="000E54D6" w:rsidRPr="003B0CF3" w:rsidRDefault="003B0CF3" w:rsidP="000E54D6">
      <w:pPr>
        <w:pStyle w:val="Heading2"/>
        <w:spacing w:before="0" w:line="240" w:lineRule="auto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3B0CF3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6.4.2 </w:t>
      </w:r>
      <w:r w:rsidR="000E54D6" w:rsidRPr="003B0CF3">
        <w:rPr>
          <w:rFonts w:ascii="Times New Roman" w:hAnsi="Times New Roman" w:cs="Times New Roman"/>
          <w:b w:val="0"/>
          <w:color w:val="auto"/>
          <w:sz w:val="24"/>
          <w:szCs w:val="24"/>
        </w:rPr>
        <w:t>Forecasting Future Demand</w:t>
      </w:r>
    </w:p>
    <w:p w:rsidR="000E54D6" w:rsidRPr="003B0CF3" w:rsidRDefault="003B0CF3" w:rsidP="000E54D6">
      <w:pPr>
        <w:pStyle w:val="Heading2"/>
        <w:spacing w:before="0" w:line="240" w:lineRule="auto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3B0CF3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6.4.3 </w:t>
      </w:r>
      <w:r w:rsidR="000E54D6" w:rsidRPr="003B0CF3">
        <w:rPr>
          <w:rFonts w:ascii="Times New Roman" w:hAnsi="Times New Roman" w:cs="Times New Roman"/>
          <w:b w:val="0"/>
          <w:color w:val="auto"/>
          <w:sz w:val="24"/>
          <w:szCs w:val="24"/>
        </w:rPr>
        <w:t>The Misuse of Forecasts</w:t>
      </w:r>
    </w:p>
    <w:p w:rsidR="000E54D6" w:rsidRPr="003B0CF3" w:rsidRDefault="003B0CF3" w:rsidP="000E54D6">
      <w:pPr>
        <w:pStyle w:val="Heading1"/>
        <w:spacing w:before="0"/>
        <w:rPr>
          <w:b w:val="0"/>
          <w:bCs/>
          <w:caps w:val="0"/>
          <w:sz w:val="26"/>
          <w:szCs w:val="26"/>
        </w:rPr>
      </w:pPr>
      <w:r w:rsidRPr="003B0CF3">
        <w:rPr>
          <w:b w:val="0"/>
          <w:bCs/>
          <w:caps w:val="0"/>
          <w:sz w:val="26"/>
          <w:szCs w:val="26"/>
        </w:rPr>
        <w:t xml:space="preserve">6.5 </w:t>
      </w:r>
      <w:r w:rsidR="000E54D6" w:rsidRPr="003B0CF3">
        <w:rPr>
          <w:b w:val="0"/>
          <w:bCs/>
          <w:caps w:val="0"/>
          <w:sz w:val="26"/>
          <w:szCs w:val="26"/>
        </w:rPr>
        <w:t>Demand Forecasts and Strategic Pricing</w:t>
      </w:r>
    </w:p>
    <w:p w:rsidR="000E54D6" w:rsidRPr="003B0CF3" w:rsidRDefault="003B0CF3" w:rsidP="003B0CF3">
      <w:pPr>
        <w:pStyle w:val="Heading2"/>
        <w:spacing w:before="0" w:line="240" w:lineRule="auto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3B0CF3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6.5.1 </w:t>
      </w:r>
      <w:r w:rsidR="000E54D6" w:rsidRPr="003B0CF3">
        <w:rPr>
          <w:rFonts w:ascii="Times New Roman" w:hAnsi="Times New Roman" w:cs="Times New Roman"/>
          <w:b w:val="0"/>
          <w:color w:val="auto"/>
          <w:sz w:val="24"/>
          <w:szCs w:val="24"/>
        </w:rPr>
        <w:t>Impact of Demand on Price</w:t>
      </w:r>
    </w:p>
    <w:p w:rsidR="000E54D6" w:rsidRPr="003B0CF3" w:rsidRDefault="003B0CF3" w:rsidP="000E54D6">
      <w:pPr>
        <w:pStyle w:val="Heading2"/>
        <w:spacing w:before="0" w:line="240" w:lineRule="auto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3B0CF3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6.5.2 </w:t>
      </w:r>
      <w:r w:rsidR="000E54D6" w:rsidRPr="003B0CF3">
        <w:rPr>
          <w:rFonts w:ascii="Times New Roman" w:hAnsi="Times New Roman" w:cs="Times New Roman"/>
          <w:b w:val="0"/>
          <w:color w:val="auto"/>
          <w:sz w:val="24"/>
          <w:szCs w:val="24"/>
        </w:rPr>
        <w:t>Impact of Price on Demand</w:t>
      </w:r>
    </w:p>
    <w:p w:rsidR="000E54D6" w:rsidRPr="003B0CF3" w:rsidRDefault="003B0CF3" w:rsidP="000E54D6">
      <w:pPr>
        <w:pStyle w:val="Heading3"/>
        <w:spacing w:before="0" w:line="240" w:lineRule="auto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3B0CF3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6.5.3 </w:t>
      </w:r>
      <w:r w:rsidR="000E54D6" w:rsidRPr="003B0CF3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Reduction in Price to Be Paid </w:t>
      </w:r>
    </w:p>
    <w:p w:rsidR="000E54D6" w:rsidRPr="003B0CF3" w:rsidRDefault="003B0CF3" w:rsidP="000E54D6">
      <w:pPr>
        <w:pStyle w:val="Heading3"/>
        <w:spacing w:before="0" w:line="240" w:lineRule="auto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3B0CF3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6.5.4 </w:t>
      </w:r>
      <w:r w:rsidR="000E54D6" w:rsidRPr="003B0CF3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Increases in Price to Be Paid </w:t>
      </w:r>
    </w:p>
    <w:p w:rsidR="000E54D6" w:rsidRPr="003B0CF3" w:rsidRDefault="003B0CF3" w:rsidP="000E54D6">
      <w:pPr>
        <w:pStyle w:val="Heading2"/>
        <w:spacing w:before="0" w:line="240" w:lineRule="auto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3B0CF3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6.5.5 </w:t>
      </w:r>
      <w:r w:rsidR="000E54D6" w:rsidRPr="003B0CF3">
        <w:rPr>
          <w:rFonts w:ascii="Times New Roman" w:hAnsi="Times New Roman" w:cs="Times New Roman"/>
          <w:b w:val="0"/>
          <w:color w:val="auto"/>
          <w:sz w:val="24"/>
          <w:szCs w:val="24"/>
        </w:rPr>
        <w:t>Impact of Demand Forecasts on RM Strategy</w:t>
      </w:r>
    </w:p>
    <w:p w:rsidR="003B23B1" w:rsidRDefault="003B23B1" w:rsidP="007B1D37">
      <w:pPr>
        <w:spacing w:after="0"/>
        <w:ind w:left="0" w:firstLine="0"/>
        <w:rPr>
          <w:rFonts w:asciiTheme="majorBidi" w:hAnsiTheme="majorBidi" w:cstheme="majorBidi"/>
          <w:bCs/>
          <w:sz w:val="24"/>
          <w:szCs w:val="24"/>
        </w:rPr>
      </w:pPr>
    </w:p>
    <w:p w:rsidR="00580A2F" w:rsidRPr="00580A2F" w:rsidRDefault="00580A2F" w:rsidP="00580A2F">
      <w:pPr>
        <w:ind w:left="0" w:firstLine="0"/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 w:rsidRPr="00580A2F">
        <w:rPr>
          <w:rFonts w:asciiTheme="majorBidi" w:hAnsiTheme="majorBidi" w:cstheme="majorBidi"/>
          <w:b/>
          <w:bCs/>
          <w:sz w:val="28"/>
          <w:szCs w:val="28"/>
          <w:u w:val="single"/>
        </w:rPr>
        <w:t>References:</w:t>
      </w:r>
    </w:p>
    <w:p w:rsidR="00580A2F" w:rsidRPr="00580A2F" w:rsidRDefault="00580A2F" w:rsidP="00580A2F">
      <w:pPr>
        <w:ind w:left="720" w:firstLine="0"/>
        <w:rPr>
          <w:rFonts w:asciiTheme="majorBidi" w:hAnsiTheme="majorBidi" w:cstheme="majorBidi"/>
          <w:b/>
          <w:bCs/>
          <w:sz w:val="24"/>
          <w:szCs w:val="24"/>
        </w:rPr>
      </w:pPr>
      <w:r w:rsidRPr="00580A2F">
        <w:rPr>
          <w:rFonts w:asciiTheme="majorBidi" w:hAnsiTheme="majorBidi" w:cstheme="majorBidi"/>
          <w:b/>
          <w:bCs/>
          <w:sz w:val="24"/>
          <w:szCs w:val="24"/>
        </w:rPr>
        <w:t>Textbook</w:t>
      </w:r>
    </w:p>
    <w:p w:rsidR="00580A2F" w:rsidRPr="00580A2F" w:rsidRDefault="00580A2F" w:rsidP="00580A2F">
      <w:pPr>
        <w:autoSpaceDE w:val="0"/>
        <w:autoSpaceDN w:val="0"/>
        <w:adjustRightInd w:val="0"/>
        <w:spacing w:after="0" w:line="240" w:lineRule="auto"/>
        <w:ind w:left="720" w:firstLine="0"/>
        <w:rPr>
          <w:rFonts w:asciiTheme="majorBidi" w:hAnsiTheme="majorBidi" w:cstheme="majorBidi"/>
          <w:sz w:val="24"/>
          <w:szCs w:val="24"/>
        </w:rPr>
      </w:pPr>
      <w:r w:rsidRPr="00580A2F">
        <w:rPr>
          <w:rFonts w:asciiTheme="majorBidi" w:hAnsiTheme="majorBidi" w:cstheme="majorBidi"/>
          <w:sz w:val="24"/>
          <w:szCs w:val="24"/>
        </w:rPr>
        <w:t>Revenue management for the hospitality industry/David K. Hayes, Allisha Miller.</w:t>
      </w:r>
    </w:p>
    <w:p w:rsidR="00580A2F" w:rsidRDefault="00580A2F" w:rsidP="00580A2F">
      <w:pPr>
        <w:autoSpaceDE w:val="0"/>
        <w:autoSpaceDN w:val="0"/>
        <w:adjustRightInd w:val="0"/>
        <w:spacing w:after="0" w:line="240" w:lineRule="auto"/>
        <w:ind w:left="720" w:firstLine="0"/>
        <w:rPr>
          <w:rFonts w:asciiTheme="majorBidi" w:hAnsiTheme="majorBidi" w:cstheme="majorBidi"/>
          <w:sz w:val="24"/>
          <w:szCs w:val="24"/>
        </w:rPr>
      </w:pPr>
      <w:r w:rsidRPr="00580A2F">
        <w:rPr>
          <w:rFonts w:asciiTheme="majorBidi" w:hAnsiTheme="majorBidi" w:cstheme="majorBidi"/>
          <w:sz w:val="24"/>
          <w:szCs w:val="24"/>
        </w:rPr>
        <w:t xml:space="preserve">ISBN 978-0-470-39308-6 </w:t>
      </w:r>
    </w:p>
    <w:p w:rsidR="00580A2F" w:rsidRPr="00580A2F" w:rsidRDefault="00580A2F" w:rsidP="00580A2F">
      <w:pPr>
        <w:autoSpaceDE w:val="0"/>
        <w:autoSpaceDN w:val="0"/>
        <w:adjustRightInd w:val="0"/>
        <w:spacing w:after="0" w:line="240" w:lineRule="auto"/>
        <w:ind w:left="720" w:firstLine="0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Wiley and Sons</w:t>
      </w:r>
    </w:p>
    <w:p w:rsidR="00580A2F" w:rsidRPr="00580A2F" w:rsidRDefault="00580A2F" w:rsidP="00580A2F">
      <w:pPr>
        <w:ind w:left="0" w:firstLine="0"/>
      </w:pPr>
    </w:p>
    <w:sectPr w:rsidR="00580A2F" w:rsidRPr="00580A2F" w:rsidSect="004B50D2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Reference Sans Serif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E32318"/>
    <w:multiLevelType w:val="hybridMultilevel"/>
    <w:tmpl w:val="1F3EF7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860454"/>
    <w:multiLevelType w:val="hybridMultilevel"/>
    <w:tmpl w:val="9488D2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927C49"/>
    <w:multiLevelType w:val="hybridMultilevel"/>
    <w:tmpl w:val="BE020D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A2761B"/>
    <w:multiLevelType w:val="hybridMultilevel"/>
    <w:tmpl w:val="62F6FD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463895"/>
    <w:multiLevelType w:val="multilevel"/>
    <w:tmpl w:val="D0BC6BD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CC54626"/>
    <w:multiLevelType w:val="hybridMultilevel"/>
    <w:tmpl w:val="B70A74F6"/>
    <w:lvl w:ilvl="0" w:tplc="8168E56A">
      <w:start w:val="1"/>
      <w:numFmt w:val="bullet"/>
      <w:pStyle w:val="ListBulletedSub"/>
      <w:lvlText w:val=""/>
      <w:lvlJc w:val="left"/>
      <w:pPr>
        <w:tabs>
          <w:tab w:val="num" w:pos="2160"/>
        </w:tabs>
        <w:ind w:left="2434" w:hanging="274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7F659B"/>
    <w:multiLevelType w:val="multilevel"/>
    <w:tmpl w:val="F6DCE0EE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ADD75E9"/>
    <w:multiLevelType w:val="multilevel"/>
    <w:tmpl w:val="D0689F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02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00" w:hanging="1800"/>
      </w:pPr>
      <w:rPr>
        <w:rFonts w:hint="default"/>
      </w:rPr>
    </w:lvl>
  </w:abstractNum>
  <w:abstractNum w:abstractNumId="8" w15:restartNumberingAfterBreak="0">
    <w:nsid w:val="40582167"/>
    <w:multiLevelType w:val="hybridMultilevel"/>
    <w:tmpl w:val="457E79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A04F5C"/>
    <w:multiLevelType w:val="hybridMultilevel"/>
    <w:tmpl w:val="920E9AF6"/>
    <w:lvl w:ilvl="0" w:tplc="BBE61ED0">
      <w:start w:val="1"/>
      <w:numFmt w:val="bullet"/>
      <w:pStyle w:val="ListBulleted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9769FB"/>
    <w:multiLevelType w:val="hybridMultilevel"/>
    <w:tmpl w:val="FFD2CF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4420A2"/>
    <w:multiLevelType w:val="hybridMultilevel"/>
    <w:tmpl w:val="54C6B1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71027B"/>
    <w:multiLevelType w:val="hybridMultilevel"/>
    <w:tmpl w:val="8D46254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8D170A"/>
    <w:multiLevelType w:val="hybridMultilevel"/>
    <w:tmpl w:val="21F28B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7C71505"/>
    <w:multiLevelType w:val="hybridMultilevel"/>
    <w:tmpl w:val="1410E6D6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 w15:restartNumberingAfterBreak="0">
    <w:nsid w:val="68EA34ED"/>
    <w:multiLevelType w:val="hybridMultilevel"/>
    <w:tmpl w:val="2B6646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D744B41"/>
    <w:multiLevelType w:val="multilevel"/>
    <w:tmpl w:val="D0689F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02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00" w:hanging="1800"/>
      </w:pPr>
      <w:rPr>
        <w:rFonts w:hint="default"/>
      </w:rPr>
    </w:lvl>
  </w:abstractNum>
  <w:num w:numId="1">
    <w:abstractNumId w:val="10"/>
  </w:num>
  <w:num w:numId="2">
    <w:abstractNumId w:val="8"/>
  </w:num>
  <w:num w:numId="3">
    <w:abstractNumId w:val="2"/>
  </w:num>
  <w:num w:numId="4">
    <w:abstractNumId w:val="16"/>
  </w:num>
  <w:num w:numId="5">
    <w:abstractNumId w:val="14"/>
  </w:num>
  <w:num w:numId="6">
    <w:abstractNumId w:val="11"/>
  </w:num>
  <w:num w:numId="7">
    <w:abstractNumId w:val="4"/>
  </w:num>
  <w:num w:numId="8">
    <w:abstractNumId w:val="6"/>
  </w:num>
  <w:num w:numId="9">
    <w:abstractNumId w:val="7"/>
  </w:num>
  <w:num w:numId="10">
    <w:abstractNumId w:val="0"/>
  </w:num>
  <w:num w:numId="11">
    <w:abstractNumId w:val="15"/>
  </w:num>
  <w:num w:numId="12">
    <w:abstractNumId w:val="1"/>
  </w:num>
  <w:num w:numId="13">
    <w:abstractNumId w:val="3"/>
  </w:num>
  <w:num w:numId="14">
    <w:abstractNumId w:val="9"/>
  </w:num>
  <w:num w:numId="15">
    <w:abstractNumId w:val="5"/>
  </w:num>
  <w:num w:numId="16">
    <w:abstractNumId w:val="13"/>
  </w:num>
  <w:num w:numId="17">
    <w:abstractNumId w:val="12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64DB"/>
    <w:rsid w:val="0000319E"/>
    <w:rsid w:val="00033476"/>
    <w:rsid w:val="0009633A"/>
    <w:rsid w:val="000C705A"/>
    <w:rsid w:val="000C7945"/>
    <w:rsid w:val="000E54D6"/>
    <w:rsid w:val="00110C9C"/>
    <w:rsid w:val="001154F1"/>
    <w:rsid w:val="00136CD9"/>
    <w:rsid w:val="001764DB"/>
    <w:rsid w:val="00186781"/>
    <w:rsid w:val="002310B4"/>
    <w:rsid w:val="002362CB"/>
    <w:rsid w:val="00272296"/>
    <w:rsid w:val="002E1160"/>
    <w:rsid w:val="00347CB3"/>
    <w:rsid w:val="00364C36"/>
    <w:rsid w:val="003B0CF3"/>
    <w:rsid w:val="003B23B1"/>
    <w:rsid w:val="004310C0"/>
    <w:rsid w:val="00472D37"/>
    <w:rsid w:val="00492E58"/>
    <w:rsid w:val="004B50D2"/>
    <w:rsid w:val="0052618C"/>
    <w:rsid w:val="005351D4"/>
    <w:rsid w:val="00580A2F"/>
    <w:rsid w:val="00585914"/>
    <w:rsid w:val="006656A6"/>
    <w:rsid w:val="00670D0A"/>
    <w:rsid w:val="006B440F"/>
    <w:rsid w:val="006C5196"/>
    <w:rsid w:val="00753CAC"/>
    <w:rsid w:val="007B1D37"/>
    <w:rsid w:val="00805C16"/>
    <w:rsid w:val="009B1A52"/>
    <w:rsid w:val="009F2D1F"/>
    <w:rsid w:val="00A0327E"/>
    <w:rsid w:val="00B337C8"/>
    <w:rsid w:val="00B9142F"/>
    <w:rsid w:val="00BA315B"/>
    <w:rsid w:val="00BE448F"/>
    <w:rsid w:val="00CF3BD8"/>
    <w:rsid w:val="00D70372"/>
    <w:rsid w:val="00DB07F0"/>
    <w:rsid w:val="00E55161"/>
    <w:rsid w:val="00E67CC3"/>
    <w:rsid w:val="00E755DE"/>
    <w:rsid w:val="00E82AAD"/>
    <w:rsid w:val="00F41EF1"/>
    <w:rsid w:val="00F91328"/>
    <w:rsid w:val="00FB3319"/>
    <w:rsid w:val="00FB408C"/>
    <w:rsid w:val="00FE3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1"/>
    <o:shapelayout v:ext="edit">
      <o:idmap v:ext="edit" data="1"/>
    </o:shapelayout>
  </w:shapeDefaults>
  <w:decimalSymbol w:val="."/>
  <w:listSeparator w:val=","/>
  <w15:docId w15:val="{1DC81634-5C6D-4644-A90D-B3AA2D03E6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  <w:ind w:left="1080" w:hanging="36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755DE"/>
  </w:style>
  <w:style w:type="paragraph" w:styleId="Heading1">
    <w:name w:val="heading 1"/>
    <w:next w:val="Normal"/>
    <w:link w:val="Heading1Char"/>
    <w:uiPriority w:val="99"/>
    <w:qFormat/>
    <w:rsid w:val="00272296"/>
    <w:pPr>
      <w:keepNext/>
      <w:spacing w:before="240" w:after="0" w:line="240" w:lineRule="auto"/>
      <w:ind w:left="0" w:firstLine="0"/>
      <w:outlineLvl w:val="0"/>
    </w:pPr>
    <w:rPr>
      <w:rFonts w:ascii="Times New Roman" w:eastAsia="Times New Roman" w:hAnsi="Times New Roman" w:cs="Times New Roman"/>
      <w:b/>
      <w:cap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272296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7B1D3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FE331B"/>
    <w:pPr>
      <w:ind w:left="720"/>
      <w:contextualSpacing/>
    </w:pPr>
  </w:style>
  <w:style w:type="character" w:customStyle="1" w:styleId="KeyTerm">
    <w:name w:val="KeyTerm"/>
    <w:basedOn w:val="DefaultParagraphFont"/>
    <w:rsid w:val="006C5196"/>
    <w:rPr>
      <w:i/>
      <w:color w:val="auto"/>
    </w:rPr>
  </w:style>
  <w:style w:type="character" w:customStyle="1" w:styleId="Heading1Char">
    <w:name w:val="Heading 1 Char"/>
    <w:basedOn w:val="DefaultParagraphFont"/>
    <w:link w:val="Heading1"/>
    <w:uiPriority w:val="99"/>
    <w:rsid w:val="00272296"/>
    <w:rPr>
      <w:rFonts w:ascii="Times New Roman" w:eastAsia="Times New Roman" w:hAnsi="Times New Roman" w:cs="Times New Roman"/>
      <w:b/>
      <w:cap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9"/>
    <w:rsid w:val="00272296"/>
    <w:rPr>
      <w:rFonts w:ascii="Cambria" w:eastAsia="Times New Roman" w:hAnsi="Cambria"/>
      <w:b/>
      <w:bCs/>
      <w:color w:val="4F81BD"/>
      <w:sz w:val="26"/>
      <w:szCs w:val="26"/>
    </w:rPr>
  </w:style>
  <w:style w:type="paragraph" w:customStyle="1" w:styleId="TableHead">
    <w:name w:val="TableHead"/>
    <w:qFormat/>
    <w:rsid w:val="00272296"/>
    <w:pPr>
      <w:keepNext/>
      <w:spacing w:after="0" w:line="240" w:lineRule="auto"/>
      <w:ind w:left="0" w:firstLine="0"/>
    </w:pPr>
    <w:rPr>
      <w:rFonts w:ascii="Arial" w:eastAsia="Times New Roman" w:hAnsi="Arial" w:cs="Times New Roman"/>
      <w:b/>
      <w:szCs w:val="20"/>
    </w:rPr>
  </w:style>
  <w:style w:type="character" w:customStyle="1" w:styleId="WileySymbol">
    <w:name w:val="WileySymbol"/>
    <w:rsid w:val="00272296"/>
    <w:rPr>
      <w:rFonts w:ascii="Symbol" w:hAnsi="Symbol"/>
    </w:rPr>
  </w:style>
  <w:style w:type="paragraph" w:customStyle="1" w:styleId="TabularHead">
    <w:name w:val="TabularHead"/>
    <w:qFormat/>
    <w:rsid w:val="00272296"/>
    <w:pPr>
      <w:spacing w:after="0"/>
      <w:ind w:left="0" w:firstLine="0"/>
    </w:pPr>
    <w:rPr>
      <w:rFonts w:ascii="Times New Roman" w:eastAsia="Times New Roman" w:hAnsi="Times New Roman" w:cs="Times New Roman"/>
      <w:b/>
      <w:snapToGrid w:val="0"/>
      <w:sz w:val="26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272296"/>
    <w:rPr>
      <w:i/>
      <w:iCs/>
      <w:color w:val="000000"/>
    </w:rPr>
  </w:style>
  <w:style w:type="character" w:customStyle="1" w:styleId="QuoteChar">
    <w:name w:val="Quote Char"/>
    <w:basedOn w:val="DefaultParagraphFont"/>
    <w:link w:val="Quote"/>
    <w:uiPriority w:val="29"/>
    <w:rsid w:val="00272296"/>
    <w:rPr>
      <w:i/>
      <w:iCs/>
      <w:color w:val="000000"/>
    </w:rPr>
  </w:style>
  <w:style w:type="character" w:customStyle="1" w:styleId="Heading3Char">
    <w:name w:val="Heading 3 Char"/>
    <w:basedOn w:val="DefaultParagraphFont"/>
    <w:link w:val="Heading3"/>
    <w:uiPriority w:val="99"/>
    <w:rsid w:val="007B1D3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resultbody1">
    <w:name w:val="resultbody1"/>
    <w:basedOn w:val="DefaultParagraphFont"/>
    <w:rsid w:val="002362CB"/>
    <w:rPr>
      <w:rFonts w:ascii="MS Reference Sans Serif" w:hAnsi="MS Reference Sans Serif" w:hint="default"/>
      <w:b w:val="0"/>
      <w:bCs w:val="0"/>
      <w:color w:val="333333"/>
      <w:sz w:val="22"/>
      <w:szCs w:val="22"/>
    </w:rPr>
  </w:style>
  <w:style w:type="paragraph" w:customStyle="1" w:styleId="Para">
    <w:name w:val="Para"/>
    <w:qFormat/>
    <w:rsid w:val="002362CB"/>
    <w:pPr>
      <w:spacing w:after="120" w:line="240" w:lineRule="auto"/>
      <w:ind w:left="720" w:firstLine="720"/>
    </w:pPr>
    <w:rPr>
      <w:rFonts w:ascii="Times New Roman" w:eastAsia="Times New Roman" w:hAnsi="Times New Roman" w:cs="Times New Roman"/>
      <w:snapToGrid w:val="0"/>
      <w:sz w:val="26"/>
      <w:szCs w:val="20"/>
    </w:rPr>
  </w:style>
  <w:style w:type="paragraph" w:customStyle="1" w:styleId="ListNumbered">
    <w:name w:val="ListNumbered"/>
    <w:qFormat/>
    <w:rsid w:val="002362CB"/>
    <w:pPr>
      <w:widowControl w:val="0"/>
      <w:spacing w:before="120" w:after="120" w:line="240" w:lineRule="auto"/>
      <w:ind w:left="1800"/>
      <w:contextualSpacing/>
    </w:pPr>
    <w:rPr>
      <w:rFonts w:ascii="Times New Roman" w:eastAsia="Times New Roman" w:hAnsi="Times New Roman" w:cs="Times New Roman"/>
      <w:snapToGrid w:val="0"/>
      <w:sz w:val="26"/>
      <w:szCs w:val="20"/>
    </w:rPr>
  </w:style>
  <w:style w:type="paragraph" w:customStyle="1" w:styleId="TableEntry">
    <w:name w:val="TableEntry"/>
    <w:qFormat/>
    <w:rsid w:val="002362CB"/>
    <w:pPr>
      <w:spacing w:after="60" w:line="240" w:lineRule="auto"/>
      <w:ind w:left="0" w:firstLine="0"/>
    </w:pPr>
    <w:rPr>
      <w:rFonts w:ascii="Arial" w:eastAsia="Times New Roman" w:hAnsi="Arial" w:cs="Times New Roman"/>
      <w:szCs w:val="20"/>
    </w:rPr>
  </w:style>
  <w:style w:type="paragraph" w:customStyle="1" w:styleId="Equation">
    <w:name w:val="Equation"/>
    <w:rsid w:val="002362CB"/>
    <w:pPr>
      <w:spacing w:before="120" w:after="120" w:line="240" w:lineRule="auto"/>
      <w:ind w:left="1440" w:firstLine="0"/>
    </w:pPr>
    <w:rPr>
      <w:rFonts w:ascii="Times New Roman" w:eastAsia="Times New Roman" w:hAnsi="Times New Roman" w:cs="Times New Roman"/>
      <w:snapToGrid w:val="0"/>
      <w:sz w:val="26"/>
      <w:szCs w:val="20"/>
    </w:rPr>
  </w:style>
  <w:style w:type="paragraph" w:customStyle="1" w:styleId="ChapterFeaturingListSub">
    <w:name w:val="ChapterFeaturingListSub"/>
    <w:rsid w:val="002362CB"/>
    <w:pPr>
      <w:spacing w:after="120" w:line="240" w:lineRule="auto"/>
      <w:ind w:left="2880" w:firstLine="0"/>
      <w:contextualSpacing/>
    </w:pPr>
    <w:rPr>
      <w:rFonts w:ascii="Arial" w:eastAsia="Times New Roman" w:hAnsi="Arial" w:cs="Times New Roman"/>
      <w:snapToGrid w:val="0"/>
      <w:sz w:val="26"/>
      <w:szCs w:val="20"/>
    </w:rPr>
  </w:style>
  <w:style w:type="paragraph" w:customStyle="1" w:styleId="ChapterObjective">
    <w:name w:val="ChapterObjective"/>
    <w:basedOn w:val="Normal"/>
    <w:rsid w:val="005351D4"/>
    <w:pPr>
      <w:widowControl w:val="0"/>
      <w:spacing w:after="120" w:line="240" w:lineRule="auto"/>
      <w:ind w:left="2520"/>
    </w:pPr>
    <w:rPr>
      <w:rFonts w:ascii="Arial" w:eastAsia="Times New Roman" w:hAnsi="Arial" w:cs="Times New Roman"/>
      <w:b/>
      <w:snapToGrid w:val="0"/>
      <w:sz w:val="24"/>
      <w:szCs w:val="20"/>
      <w:u w:val="single"/>
    </w:rPr>
  </w:style>
  <w:style w:type="character" w:customStyle="1" w:styleId="sensecontent1">
    <w:name w:val="sense_content1"/>
    <w:basedOn w:val="DefaultParagraphFont"/>
    <w:rsid w:val="005351D4"/>
    <w:rPr>
      <w:rFonts w:ascii="Times New Roman" w:hAnsi="Times New Roman" w:cs="Times New Roman" w:hint="default"/>
      <w:b w:val="0"/>
      <w:bCs w:val="0"/>
    </w:rPr>
  </w:style>
  <w:style w:type="paragraph" w:customStyle="1" w:styleId="ChapterFeaturingList">
    <w:name w:val="ChapterFeaturingList"/>
    <w:basedOn w:val="ChapterObjective"/>
    <w:rsid w:val="005351D4"/>
    <w:rPr>
      <w:b w:val="0"/>
      <w:sz w:val="26"/>
      <w:u w:val="none"/>
    </w:rPr>
  </w:style>
  <w:style w:type="paragraph" w:customStyle="1" w:styleId="ListUnmarked">
    <w:name w:val="ListUnmarked"/>
    <w:qFormat/>
    <w:rsid w:val="005351D4"/>
    <w:pPr>
      <w:spacing w:before="60" w:after="60" w:line="240" w:lineRule="auto"/>
      <w:ind w:left="1728" w:firstLine="0"/>
    </w:pPr>
    <w:rPr>
      <w:rFonts w:ascii="Times New Roman" w:eastAsia="Times New Roman" w:hAnsi="Times New Roman" w:cs="Times New Roman"/>
      <w:sz w:val="26"/>
      <w:szCs w:val="20"/>
    </w:rPr>
  </w:style>
  <w:style w:type="table" w:styleId="TableGrid">
    <w:name w:val="Table Grid"/>
    <w:basedOn w:val="TableNormal"/>
    <w:rsid w:val="000E54D6"/>
    <w:pPr>
      <w:spacing w:after="0" w:line="240" w:lineRule="auto"/>
      <w:ind w:left="0" w:firstLine="0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E54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54D6"/>
    <w:rPr>
      <w:rFonts w:ascii="Tahoma" w:hAnsi="Tahoma" w:cs="Tahoma"/>
      <w:sz w:val="16"/>
      <w:szCs w:val="16"/>
    </w:rPr>
  </w:style>
  <w:style w:type="paragraph" w:customStyle="1" w:styleId="ListHead">
    <w:name w:val="ListHead"/>
    <w:rsid w:val="003B0CF3"/>
    <w:pPr>
      <w:spacing w:after="0" w:line="240" w:lineRule="auto"/>
      <w:ind w:left="1440" w:firstLine="0"/>
    </w:pPr>
    <w:rPr>
      <w:rFonts w:ascii="Times New Roman" w:eastAsia="Times New Roman" w:hAnsi="Times New Roman" w:cs="Times New Roman"/>
      <w:b/>
      <w:sz w:val="26"/>
      <w:szCs w:val="20"/>
    </w:rPr>
  </w:style>
  <w:style w:type="paragraph" w:customStyle="1" w:styleId="ListBulleted">
    <w:name w:val="ListBulleted"/>
    <w:qFormat/>
    <w:rsid w:val="0052618C"/>
    <w:pPr>
      <w:numPr>
        <w:numId w:val="14"/>
      </w:numPr>
      <w:spacing w:before="120" w:after="120" w:line="240" w:lineRule="auto"/>
      <w:contextualSpacing/>
    </w:pPr>
    <w:rPr>
      <w:rFonts w:ascii="Times New Roman" w:eastAsia="Times New Roman" w:hAnsi="Times New Roman" w:cs="Times New Roman"/>
      <w:snapToGrid w:val="0"/>
      <w:sz w:val="26"/>
      <w:szCs w:val="20"/>
    </w:rPr>
  </w:style>
  <w:style w:type="paragraph" w:customStyle="1" w:styleId="ListBulletedSub">
    <w:name w:val="ListBulletedSub"/>
    <w:rsid w:val="0052618C"/>
    <w:pPr>
      <w:numPr>
        <w:numId w:val="15"/>
      </w:numPr>
      <w:spacing w:before="120" w:after="120" w:line="240" w:lineRule="auto"/>
      <w:contextualSpacing/>
    </w:pPr>
    <w:rPr>
      <w:rFonts w:ascii="Times New Roman" w:eastAsia="Times New Roman" w:hAnsi="Times New Roman" w:cs="Times New Roman"/>
      <w:snapToGrid w:val="0"/>
      <w:sz w:val="2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1747</Words>
  <Characters>9961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Ziad</dc:creator>
  <cp:keywords/>
  <dc:description/>
  <cp:lastModifiedBy>User</cp:lastModifiedBy>
  <cp:revision>2</cp:revision>
  <dcterms:created xsi:type="dcterms:W3CDTF">2020-09-24T11:00:00Z</dcterms:created>
  <dcterms:modified xsi:type="dcterms:W3CDTF">2020-09-24T11:00:00Z</dcterms:modified>
</cp:coreProperties>
</file>